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886" w:rsidRDefault="00906B30">
      <w:r>
        <w:t>February 2019 Local Government Working Group on Gambling meeting minutes</w:t>
      </w:r>
    </w:p>
    <w:p w:rsidR="00C85886" w:rsidRDefault="00906B30">
      <w:r>
        <w:t xml:space="preserve">VLGA back rooms, 60 Leicester Street, Carlton </w:t>
      </w:r>
    </w:p>
    <w:tbl>
      <w:tblPr>
        <w:tblStyle w:val="a"/>
        <w:tblW w:w="13950" w:type="dxa"/>
        <w:tblInd w:w="-395" w:type="dxa"/>
        <w:tblLayout w:type="fixed"/>
        <w:tblLook w:val="0600" w:firstRow="0" w:lastRow="0" w:firstColumn="0" w:lastColumn="0" w:noHBand="1" w:noVBand="1"/>
      </w:tblPr>
      <w:tblGrid>
        <w:gridCol w:w="495"/>
        <w:gridCol w:w="1920"/>
        <w:gridCol w:w="5445"/>
        <w:gridCol w:w="6090"/>
      </w:tblGrid>
      <w:tr w:rsidR="00C85886">
        <w:trPr>
          <w:trHeight w:val="46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C85886"/>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Item</w:t>
            </w:r>
          </w:p>
        </w:tc>
        <w:tc>
          <w:tcPr>
            <w:tcW w:w="115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C85886"/>
        </w:tc>
      </w:tr>
      <w:tr w:rsidR="00C85886">
        <w:trPr>
          <w:trHeight w:val="324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Present</w:t>
            </w:r>
          </w:p>
          <w:p w:rsidR="00C85886" w:rsidRDefault="00C85886"/>
          <w:p w:rsidR="00C85886" w:rsidRDefault="00C85886"/>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60" w:lineRule="auto"/>
              <w:rPr>
                <w:sz w:val="20"/>
                <w:szCs w:val="20"/>
              </w:rPr>
            </w:pPr>
            <w:r>
              <w:rPr>
                <w:sz w:val="20"/>
                <w:szCs w:val="20"/>
              </w:rPr>
              <w:t xml:space="preserve">Cr Lambros Tapinos, VLGA, Chairperson </w:t>
            </w:r>
          </w:p>
          <w:p w:rsidR="00C85886" w:rsidRDefault="00906B30">
            <w:pPr>
              <w:spacing w:line="360" w:lineRule="auto"/>
              <w:rPr>
                <w:sz w:val="20"/>
                <w:szCs w:val="20"/>
              </w:rPr>
            </w:pPr>
            <w:r>
              <w:rPr>
                <w:sz w:val="20"/>
                <w:szCs w:val="20"/>
              </w:rPr>
              <w:t>Cr Susan Rennie, VLGA ‘</w:t>
            </w:r>
          </w:p>
          <w:p w:rsidR="00C85886" w:rsidRDefault="00906B30">
            <w:pPr>
              <w:spacing w:line="360" w:lineRule="auto"/>
              <w:rPr>
                <w:sz w:val="20"/>
                <w:szCs w:val="20"/>
              </w:rPr>
            </w:pPr>
            <w:r>
              <w:rPr>
                <w:sz w:val="20"/>
                <w:szCs w:val="20"/>
              </w:rPr>
              <w:t>Michele Purtle, City of Whittlesea</w:t>
            </w:r>
          </w:p>
          <w:p w:rsidR="00C85886" w:rsidRDefault="00906B30">
            <w:pPr>
              <w:spacing w:after="160" w:line="240" w:lineRule="auto"/>
              <w:rPr>
                <w:sz w:val="20"/>
                <w:szCs w:val="20"/>
              </w:rPr>
            </w:pPr>
            <w:r>
              <w:rPr>
                <w:sz w:val="20"/>
                <w:szCs w:val="20"/>
              </w:rPr>
              <w:t>Brook Quinn, Wyndham City Council</w:t>
            </w:r>
          </w:p>
          <w:p w:rsidR="00C85886" w:rsidRDefault="00906B30">
            <w:pPr>
              <w:spacing w:after="160" w:line="240" w:lineRule="auto"/>
              <w:rPr>
                <w:sz w:val="20"/>
                <w:szCs w:val="20"/>
              </w:rPr>
            </w:pPr>
            <w:r>
              <w:rPr>
                <w:sz w:val="20"/>
                <w:szCs w:val="20"/>
              </w:rPr>
              <w:t>Associate Professor Samantha Thomas, Deakin University</w:t>
            </w:r>
          </w:p>
          <w:p w:rsidR="00C85886" w:rsidRDefault="00906B30">
            <w:pPr>
              <w:spacing w:after="160" w:line="240" w:lineRule="auto"/>
              <w:rPr>
                <w:sz w:val="20"/>
                <w:szCs w:val="20"/>
              </w:rPr>
            </w:pPr>
            <w:r>
              <w:rPr>
                <w:sz w:val="20"/>
                <w:szCs w:val="20"/>
              </w:rPr>
              <w:t>Amy Carson, Hume City Council</w:t>
            </w:r>
          </w:p>
          <w:p w:rsidR="00C85886" w:rsidRDefault="00906B30">
            <w:pPr>
              <w:spacing w:after="160" w:line="240" w:lineRule="auto"/>
              <w:rPr>
                <w:sz w:val="20"/>
                <w:szCs w:val="20"/>
              </w:rPr>
            </w:pPr>
            <w:r>
              <w:rPr>
                <w:sz w:val="20"/>
                <w:szCs w:val="20"/>
              </w:rPr>
              <w:t>Tony Phillips, VRGF</w:t>
            </w:r>
          </w:p>
          <w:p w:rsidR="00C85886" w:rsidRDefault="00906B30">
            <w:pPr>
              <w:spacing w:after="160" w:line="240" w:lineRule="auto"/>
              <w:rPr>
                <w:sz w:val="20"/>
                <w:szCs w:val="20"/>
              </w:rPr>
            </w:pPr>
            <w:r>
              <w:rPr>
                <w:sz w:val="20"/>
                <w:szCs w:val="20"/>
              </w:rPr>
              <w:t>Lindsay Shaw, VRGF</w:t>
            </w:r>
          </w:p>
          <w:p w:rsidR="00C85886" w:rsidRDefault="00906B30">
            <w:pPr>
              <w:spacing w:after="160" w:line="240" w:lineRule="auto"/>
              <w:rPr>
                <w:sz w:val="20"/>
                <w:szCs w:val="20"/>
              </w:rPr>
            </w:pPr>
            <w:r>
              <w:rPr>
                <w:sz w:val="20"/>
                <w:szCs w:val="20"/>
              </w:rPr>
              <w:t>Nathan Bibby, Hobsons Bay City Council</w:t>
            </w:r>
          </w:p>
          <w:p w:rsidR="00C85886" w:rsidRDefault="00906B30">
            <w:pPr>
              <w:spacing w:after="160" w:line="240" w:lineRule="auto"/>
              <w:rPr>
                <w:sz w:val="20"/>
                <w:szCs w:val="20"/>
              </w:rPr>
            </w:pPr>
            <w:r>
              <w:rPr>
                <w:sz w:val="20"/>
                <w:szCs w:val="20"/>
              </w:rPr>
              <w:t>Cr Jodi Jackson, Hume City Council</w:t>
            </w:r>
          </w:p>
          <w:p w:rsidR="00C85886" w:rsidRDefault="00906B30">
            <w:pPr>
              <w:spacing w:after="160" w:line="240" w:lineRule="auto"/>
              <w:rPr>
                <w:sz w:val="20"/>
                <w:szCs w:val="20"/>
              </w:rPr>
            </w:pPr>
            <w:r>
              <w:rPr>
                <w:sz w:val="20"/>
                <w:szCs w:val="20"/>
              </w:rPr>
              <w:t>Liz O’Loughlin, City of Boroondara</w:t>
            </w:r>
          </w:p>
          <w:p w:rsidR="00C85886" w:rsidRDefault="00906B30">
            <w:pPr>
              <w:spacing w:after="160" w:line="240" w:lineRule="auto"/>
              <w:rPr>
                <w:sz w:val="20"/>
                <w:szCs w:val="20"/>
              </w:rPr>
            </w:pPr>
            <w:r>
              <w:rPr>
                <w:sz w:val="20"/>
                <w:szCs w:val="20"/>
              </w:rPr>
              <w:t>Alanta Colley, Darebin City Council</w:t>
            </w:r>
          </w:p>
          <w:p w:rsidR="00C85886" w:rsidRDefault="00906B30">
            <w:pPr>
              <w:spacing w:after="160" w:line="240" w:lineRule="auto"/>
              <w:rPr>
                <w:sz w:val="20"/>
                <w:szCs w:val="20"/>
              </w:rPr>
            </w:pPr>
            <w:proofErr w:type="spellStart"/>
            <w:r>
              <w:rPr>
                <w:sz w:val="20"/>
                <w:szCs w:val="20"/>
              </w:rPr>
              <w:t>Jafar</w:t>
            </w:r>
            <w:proofErr w:type="spellEnd"/>
            <w:r>
              <w:rPr>
                <w:sz w:val="20"/>
                <w:szCs w:val="20"/>
              </w:rPr>
              <w:t xml:space="preserve"> Hussein, Banyule City Council</w:t>
            </w:r>
          </w:p>
          <w:p w:rsidR="00C85886" w:rsidRDefault="00906B30">
            <w:pPr>
              <w:spacing w:after="160" w:line="240" w:lineRule="auto"/>
              <w:rPr>
                <w:sz w:val="20"/>
                <w:szCs w:val="20"/>
              </w:rPr>
            </w:pPr>
            <w:r>
              <w:rPr>
                <w:sz w:val="20"/>
                <w:szCs w:val="20"/>
              </w:rPr>
              <w:t xml:space="preserve">Sarah </w:t>
            </w:r>
            <w:proofErr w:type="spellStart"/>
            <w:r>
              <w:rPr>
                <w:sz w:val="20"/>
                <w:szCs w:val="20"/>
              </w:rPr>
              <w:t>Spragg</w:t>
            </w:r>
            <w:proofErr w:type="spellEnd"/>
            <w:r>
              <w:rPr>
                <w:sz w:val="20"/>
                <w:szCs w:val="20"/>
              </w:rPr>
              <w:t>, Deakin University</w:t>
            </w:r>
          </w:p>
        </w:tc>
        <w:tc>
          <w:tcPr>
            <w:tcW w:w="6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after="160" w:line="240" w:lineRule="auto"/>
              <w:rPr>
                <w:sz w:val="20"/>
                <w:szCs w:val="20"/>
              </w:rPr>
            </w:pPr>
            <w:r>
              <w:rPr>
                <w:sz w:val="20"/>
                <w:szCs w:val="20"/>
              </w:rPr>
              <w:t xml:space="preserve">Terry </w:t>
            </w:r>
            <w:proofErr w:type="spellStart"/>
            <w:r>
              <w:rPr>
                <w:sz w:val="20"/>
                <w:szCs w:val="20"/>
              </w:rPr>
              <w:t>Larkman</w:t>
            </w:r>
            <w:proofErr w:type="spellEnd"/>
            <w:r>
              <w:rPr>
                <w:sz w:val="20"/>
                <w:szCs w:val="20"/>
              </w:rPr>
              <w:t xml:space="preserve">, Glen </w:t>
            </w:r>
            <w:proofErr w:type="spellStart"/>
            <w:r>
              <w:rPr>
                <w:sz w:val="20"/>
                <w:szCs w:val="20"/>
              </w:rPr>
              <w:t>Eira</w:t>
            </w:r>
            <w:proofErr w:type="spellEnd"/>
            <w:r>
              <w:rPr>
                <w:sz w:val="20"/>
                <w:szCs w:val="20"/>
              </w:rPr>
              <w:t xml:space="preserve"> City Council</w:t>
            </w:r>
          </w:p>
          <w:p w:rsidR="00C85886" w:rsidRDefault="00906B30">
            <w:pPr>
              <w:spacing w:after="160" w:line="240" w:lineRule="auto"/>
              <w:rPr>
                <w:sz w:val="20"/>
                <w:szCs w:val="20"/>
              </w:rPr>
            </w:pPr>
            <w:r>
              <w:rPr>
                <w:sz w:val="20"/>
                <w:szCs w:val="20"/>
              </w:rPr>
              <w:t>Hannah Pitt, Deakin University</w:t>
            </w:r>
          </w:p>
          <w:p w:rsidR="00C85886" w:rsidRDefault="00906B30">
            <w:pPr>
              <w:spacing w:after="160" w:line="240" w:lineRule="auto"/>
              <w:rPr>
                <w:sz w:val="20"/>
                <w:szCs w:val="20"/>
              </w:rPr>
            </w:pPr>
            <w:r>
              <w:rPr>
                <w:sz w:val="20"/>
                <w:szCs w:val="20"/>
              </w:rPr>
              <w:t>Simone McCarthy, Deakin University</w:t>
            </w:r>
          </w:p>
          <w:p w:rsidR="00C85886" w:rsidRDefault="00906B30">
            <w:pPr>
              <w:spacing w:after="160" w:line="240" w:lineRule="auto"/>
              <w:rPr>
                <w:sz w:val="20"/>
                <w:szCs w:val="20"/>
              </w:rPr>
            </w:pPr>
            <w:r>
              <w:rPr>
                <w:sz w:val="20"/>
                <w:szCs w:val="20"/>
              </w:rPr>
              <w:t>Nick Locandro, Ballarat City Council</w:t>
            </w:r>
          </w:p>
          <w:p w:rsidR="00C85886" w:rsidRDefault="00906B30">
            <w:pPr>
              <w:spacing w:after="160" w:line="240" w:lineRule="auto"/>
              <w:rPr>
                <w:sz w:val="20"/>
                <w:szCs w:val="20"/>
              </w:rPr>
            </w:pPr>
            <w:r>
              <w:rPr>
                <w:sz w:val="20"/>
                <w:szCs w:val="20"/>
              </w:rPr>
              <w:t>Bree Doody, Ballarat City Council</w:t>
            </w:r>
          </w:p>
          <w:p w:rsidR="00C85886" w:rsidRDefault="00906B30">
            <w:pPr>
              <w:spacing w:line="360" w:lineRule="auto"/>
              <w:rPr>
                <w:sz w:val="20"/>
                <w:szCs w:val="20"/>
              </w:rPr>
            </w:pPr>
            <w:r>
              <w:rPr>
                <w:sz w:val="20"/>
                <w:szCs w:val="20"/>
              </w:rPr>
              <w:t>Lyn Dundon, ECCV</w:t>
            </w:r>
          </w:p>
          <w:p w:rsidR="00C85886" w:rsidRDefault="00906B30">
            <w:pPr>
              <w:spacing w:line="360" w:lineRule="auto"/>
              <w:rPr>
                <w:sz w:val="20"/>
                <w:szCs w:val="20"/>
              </w:rPr>
            </w:pPr>
            <w:r>
              <w:rPr>
                <w:sz w:val="20"/>
                <w:szCs w:val="20"/>
              </w:rPr>
              <w:t>Stephen Mayne, AGR</w:t>
            </w:r>
          </w:p>
          <w:p w:rsidR="00C85886" w:rsidRDefault="00906B30">
            <w:pPr>
              <w:spacing w:line="360" w:lineRule="auto"/>
              <w:rPr>
                <w:sz w:val="20"/>
                <w:szCs w:val="20"/>
              </w:rPr>
            </w:pPr>
            <w:r>
              <w:rPr>
                <w:sz w:val="20"/>
                <w:szCs w:val="20"/>
              </w:rPr>
              <w:t>Steve Levakis, City of Greater Geelong</w:t>
            </w:r>
          </w:p>
          <w:p w:rsidR="00C85886" w:rsidRDefault="00906B30">
            <w:pPr>
              <w:spacing w:line="360" w:lineRule="auto"/>
              <w:rPr>
                <w:sz w:val="20"/>
                <w:szCs w:val="20"/>
              </w:rPr>
            </w:pPr>
            <w:r>
              <w:rPr>
                <w:sz w:val="20"/>
                <w:szCs w:val="20"/>
              </w:rPr>
              <w:t>Glenn Menner, Brimbank City Council</w:t>
            </w:r>
          </w:p>
          <w:p w:rsidR="00C85886" w:rsidRDefault="00906B30">
            <w:pPr>
              <w:spacing w:line="360" w:lineRule="auto"/>
              <w:rPr>
                <w:sz w:val="20"/>
                <w:szCs w:val="20"/>
              </w:rPr>
            </w:pPr>
            <w:r>
              <w:rPr>
                <w:sz w:val="20"/>
                <w:szCs w:val="20"/>
              </w:rPr>
              <w:t xml:space="preserve">Cr Jackie </w:t>
            </w:r>
            <w:proofErr w:type="spellStart"/>
            <w:r>
              <w:rPr>
                <w:sz w:val="20"/>
                <w:szCs w:val="20"/>
              </w:rPr>
              <w:t>Fristacky</w:t>
            </w:r>
            <w:proofErr w:type="spellEnd"/>
            <w:r>
              <w:rPr>
                <w:sz w:val="20"/>
                <w:szCs w:val="20"/>
              </w:rPr>
              <w:t xml:space="preserve">, Yarra City Council  </w:t>
            </w:r>
          </w:p>
          <w:p w:rsidR="00C85886" w:rsidRDefault="00906B30">
            <w:pPr>
              <w:spacing w:line="360" w:lineRule="auto"/>
              <w:rPr>
                <w:sz w:val="20"/>
                <w:szCs w:val="20"/>
              </w:rPr>
            </w:pPr>
            <w:r>
              <w:rPr>
                <w:sz w:val="20"/>
                <w:szCs w:val="20"/>
              </w:rPr>
              <w:t>Lachlan McKenzie, Banyule Community Health</w:t>
            </w:r>
          </w:p>
          <w:p w:rsidR="00C85886" w:rsidRDefault="00906B30">
            <w:pPr>
              <w:spacing w:line="360" w:lineRule="auto"/>
              <w:rPr>
                <w:sz w:val="20"/>
                <w:szCs w:val="20"/>
              </w:rPr>
            </w:pPr>
            <w:r>
              <w:rPr>
                <w:sz w:val="20"/>
                <w:szCs w:val="20"/>
              </w:rPr>
              <w:t>May Haeder, Moreland City Council</w:t>
            </w:r>
          </w:p>
          <w:p w:rsidR="00C85886" w:rsidRDefault="00906B30">
            <w:pPr>
              <w:spacing w:line="360" w:lineRule="auto"/>
              <w:rPr>
                <w:sz w:val="20"/>
                <w:szCs w:val="20"/>
              </w:rPr>
            </w:pPr>
            <w:r>
              <w:rPr>
                <w:sz w:val="20"/>
                <w:szCs w:val="20"/>
              </w:rPr>
              <w:t>Jo van Dort, Banyule Council</w:t>
            </w:r>
          </w:p>
          <w:p w:rsidR="00C85886" w:rsidRDefault="00906B30">
            <w:pPr>
              <w:spacing w:after="160" w:line="240" w:lineRule="auto"/>
              <w:rPr>
                <w:sz w:val="20"/>
                <w:szCs w:val="20"/>
              </w:rPr>
            </w:pPr>
            <w:r>
              <w:rPr>
                <w:sz w:val="20"/>
                <w:szCs w:val="20"/>
              </w:rPr>
              <w:t>Rose O’Leary, VLGA - minute taker</w:t>
            </w:r>
          </w:p>
          <w:p w:rsidR="00C85886" w:rsidRDefault="00906B30">
            <w:pPr>
              <w:spacing w:after="160" w:line="240" w:lineRule="auto"/>
              <w:rPr>
                <w:b/>
                <w:sz w:val="20"/>
                <w:szCs w:val="20"/>
              </w:rPr>
            </w:pPr>
            <w:r>
              <w:rPr>
                <w:b/>
                <w:sz w:val="20"/>
                <w:szCs w:val="20"/>
              </w:rPr>
              <w:t>Special guest: Petrina Dodds Buckley (Cardinia Shire), Lucas Moon and David Petersen (RSL)</w:t>
            </w:r>
          </w:p>
        </w:tc>
      </w:tr>
      <w:tr w:rsidR="00C85886">
        <w:trPr>
          <w:trHeight w:val="98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2.</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Apologies</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rPr>
                <w:sz w:val="20"/>
                <w:szCs w:val="20"/>
              </w:rPr>
            </w:pPr>
            <w:r>
              <w:rPr>
                <w:sz w:val="20"/>
                <w:szCs w:val="20"/>
              </w:rPr>
              <w:t xml:space="preserve">Lisa Stafford, </w:t>
            </w:r>
            <w:proofErr w:type="spellStart"/>
            <w:r>
              <w:rPr>
                <w:sz w:val="20"/>
                <w:szCs w:val="20"/>
              </w:rPr>
              <w:t>Stonnington</w:t>
            </w:r>
            <w:proofErr w:type="spellEnd"/>
            <w:r>
              <w:rPr>
                <w:sz w:val="20"/>
                <w:szCs w:val="20"/>
              </w:rPr>
              <w:t xml:space="preserve"> City Council</w:t>
            </w:r>
          </w:p>
          <w:p w:rsidR="00C85886" w:rsidRDefault="00906B30">
            <w:pPr>
              <w:spacing w:line="331" w:lineRule="auto"/>
              <w:rPr>
                <w:sz w:val="20"/>
                <w:szCs w:val="20"/>
              </w:rPr>
            </w:pPr>
            <w:r>
              <w:rPr>
                <w:sz w:val="20"/>
                <w:szCs w:val="20"/>
              </w:rPr>
              <w:t>Adam Muir, Geelong City Council</w:t>
            </w:r>
          </w:p>
          <w:p w:rsidR="00C85886" w:rsidRDefault="00906B30">
            <w:pPr>
              <w:spacing w:line="331" w:lineRule="auto"/>
              <w:rPr>
                <w:sz w:val="20"/>
                <w:szCs w:val="20"/>
              </w:rPr>
            </w:pPr>
            <w:r>
              <w:rPr>
                <w:sz w:val="20"/>
                <w:szCs w:val="20"/>
              </w:rPr>
              <w:t>Cr Glenn Milne, Mildura Rural City Council</w:t>
            </w:r>
          </w:p>
          <w:p w:rsidR="00C85886" w:rsidRDefault="00906B30">
            <w:pPr>
              <w:spacing w:line="331" w:lineRule="auto"/>
              <w:rPr>
                <w:sz w:val="20"/>
                <w:szCs w:val="20"/>
              </w:rPr>
            </w:pPr>
            <w:r>
              <w:rPr>
                <w:sz w:val="20"/>
                <w:szCs w:val="20"/>
              </w:rPr>
              <w:t>Hayden Brown, City of Greater Geelong</w:t>
            </w:r>
          </w:p>
          <w:p w:rsidR="00C85886" w:rsidRDefault="00906B30">
            <w:pPr>
              <w:spacing w:line="331" w:lineRule="auto"/>
              <w:rPr>
                <w:sz w:val="20"/>
                <w:szCs w:val="20"/>
              </w:rPr>
            </w:pPr>
            <w:r>
              <w:rPr>
                <w:sz w:val="20"/>
                <w:szCs w:val="20"/>
              </w:rPr>
              <w:t>Gavin Wilson, Casey City Council</w:t>
            </w:r>
          </w:p>
          <w:p w:rsidR="00C85886" w:rsidRDefault="00906B30">
            <w:pPr>
              <w:spacing w:line="331" w:lineRule="auto"/>
              <w:rPr>
                <w:sz w:val="20"/>
                <w:szCs w:val="20"/>
              </w:rPr>
            </w:pPr>
            <w:r>
              <w:rPr>
                <w:sz w:val="20"/>
                <w:szCs w:val="20"/>
              </w:rPr>
              <w:t>James Searle, Yarra City Council</w:t>
            </w:r>
          </w:p>
          <w:p w:rsidR="00C85886" w:rsidRDefault="00906B30">
            <w:pPr>
              <w:spacing w:line="331" w:lineRule="auto"/>
              <w:rPr>
                <w:sz w:val="20"/>
                <w:szCs w:val="20"/>
              </w:rPr>
            </w:pPr>
            <w:r>
              <w:rPr>
                <w:sz w:val="20"/>
                <w:szCs w:val="20"/>
              </w:rPr>
              <w:t xml:space="preserve">Cr John </w:t>
            </w:r>
            <w:proofErr w:type="spellStart"/>
            <w:r>
              <w:rPr>
                <w:sz w:val="20"/>
                <w:szCs w:val="20"/>
              </w:rPr>
              <w:t>Hedditch</w:t>
            </w:r>
            <w:proofErr w:type="spellEnd"/>
            <w:r>
              <w:rPr>
                <w:sz w:val="20"/>
                <w:szCs w:val="20"/>
              </w:rPr>
              <w:t>, City of Brimbank</w:t>
            </w:r>
          </w:p>
        </w:tc>
        <w:tc>
          <w:tcPr>
            <w:tcW w:w="6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60" w:lineRule="auto"/>
              <w:rPr>
                <w:sz w:val="20"/>
                <w:szCs w:val="20"/>
              </w:rPr>
            </w:pPr>
            <w:r>
              <w:rPr>
                <w:sz w:val="20"/>
                <w:szCs w:val="20"/>
              </w:rPr>
              <w:t>Mike Symon, Maroondah City Council</w:t>
            </w:r>
          </w:p>
          <w:p w:rsidR="00C85886" w:rsidRDefault="00906B30">
            <w:pPr>
              <w:spacing w:line="360" w:lineRule="auto"/>
              <w:rPr>
                <w:sz w:val="20"/>
                <w:szCs w:val="20"/>
              </w:rPr>
            </w:pPr>
            <w:r>
              <w:rPr>
                <w:sz w:val="20"/>
                <w:szCs w:val="20"/>
              </w:rPr>
              <w:t>Rebecca Sirianni, Mitchell Shire Council</w:t>
            </w:r>
          </w:p>
          <w:p w:rsidR="00C85886" w:rsidRDefault="00906B30">
            <w:pPr>
              <w:spacing w:line="360" w:lineRule="auto"/>
              <w:rPr>
                <w:sz w:val="20"/>
                <w:szCs w:val="20"/>
              </w:rPr>
            </w:pPr>
            <w:r>
              <w:rPr>
                <w:sz w:val="20"/>
                <w:szCs w:val="20"/>
              </w:rPr>
              <w:t>Ryan Hood, Whitehorse City Council</w:t>
            </w:r>
          </w:p>
          <w:p w:rsidR="00C85886" w:rsidRDefault="00906B30">
            <w:pPr>
              <w:spacing w:line="360" w:lineRule="auto"/>
              <w:rPr>
                <w:sz w:val="20"/>
                <w:szCs w:val="20"/>
              </w:rPr>
            </w:pPr>
            <w:r>
              <w:rPr>
                <w:sz w:val="20"/>
                <w:szCs w:val="20"/>
              </w:rPr>
              <w:t>Sally Abbott, Moonee Valley City Council</w:t>
            </w:r>
          </w:p>
          <w:p w:rsidR="00C85886" w:rsidRDefault="00906B30">
            <w:pPr>
              <w:spacing w:line="360" w:lineRule="auto"/>
              <w:rPr>
                <w:sz w:val="20"/>
                <w:szCs w:val="20"/>
              </w:rPr>
            </w:pPr>
            <w:r>
              <w:rPr>
                <w:sz w:val="20"/>
                <w:szCs w:val="20"/>
              </w:rPr>
              <w:t>Rachel Masters, Frankston City Council</w:t>
            </w:r>
          </w:p>
          <w:p w:rsidR="00C85886" w:rsidRDefault="00906B30">
            <w:pPr>
              <w:spacing w:line="331" w:lineRule="auto"/>
              <w:rPr>
                <w:sz w:val="20"/>
                <w:szCs w:val="20"/>
              </w:rPr>
            </w:pPr>
            <w:r>
              <w:rPr>
                <w:sz w:val="20"/>
                <w:szCs w:val="20"/>
              </w:rPr>
              <w:t xml:space="preserve">Lisa Stafford, </w:t>
            </w:r>
            <w:proofErr w:type="spellStart"/>
            <w:r>
              <w:rPr>
                <w:sz w:val="20"/>
                <w:szCs w:val="20"/>
              </w:rPr>
              <w:t>Stonnington</w:t>
            </w:r>
            <w:proofErr w:type="spellEnd"/>
            <w:r>
              <w:rPr>
                <w:sz w:val="20"/>
                <w:szCs w:val="20"/>
              </w:rPr>
              <w:t xml:space="preserve"> City Council</w:t>
            </w:r>
          </w:p>
        </w:tc>
      </w:tr>
      <w:tr w:rsidR="00C85886">
        <w:trPr>
          <w:trHeight w:val="160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lastRenderedPageBreak/>
              <w:t>3.</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Officer Hotel Wrap up</w:t>
            </w:r>
          </w:p>
        </w:tc>
        <w:tc>
          <w:tcPr>
            <w:tcW w:w="115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rPr>
                <w:sz w:val="20"/>
                <w:szCs w:val="20"/>
              </w:rPr>
            </w:pPr>
            <w:r>
              <w:rPr>
                <w:sz w:val="20"/>
                <w:szCs w:val="20"/>
              </w:rPr>
              <w:t xml:space="preserve">Petrina Dodds Buckley, the Manager of Social and Community Planning at Cardinia Shire spoke to the group about the Officer Hotel application as a useful case study for other councils who may face applications in the future. Petrina’s </w:t>
            </w:r>
            <w:proofErr w:type="spellStart"/>
            <w:r>
              <w:rPr>
                <w:sz w:val="20"/>
                <w:szCs w:val="20"/>
              </w:rPr>
              <w:t>powerpoint</w:t>
            </w:r>
            <w:proofErr w:type="spellEnd"/>
            <w:r>
              <w:rPr>
                <w:sz w:val="20"/>
                <w:szCs w:val="20"/>
              </w:rPr>
              <w:t xml:space="preserve"> presentation is attached to the email with these minutes for reference. </w:t>
            </w:r>
          </w:p>
          <w:p w:rsidR="00C85886" w:rsidRDefault="00C85886">
            <w:pPr>
              <w:spacing w:line="331" w:lineRule="auto"/>
              <w:rPr>
                <w:sz w:val="20"/>
                <w:szCs w:val="20"/>
              </w:rPr>
            </w:pPr>
          </w:p>
          <w:p w:rsidR="005C4F15" w:rsidRDefault="00906B30">
            <w:pPr>
              <w:spacing w:line="331" w:lineRule="auto"/>
              <w:rPr>
                <w:sz w:val="20"/>
                <w:szCs w:val="20"/>
              </w:rPr>
            </w:pPr>
            <w:r>
              <w:rPr>
                <w:sz w:val="20"/>
                <w:szCs w:val="20"/>
              </w:rPr>
              <w:t xml:space="preserve">When Council was first provided the proposal for a new Hotel in the Gateway to Officer township, it </w:t>
            </w:r>
            <w:r w:rsidR="005C4F15">
              <w:rPr>
                <w:sz w:val="20"/>
                <w:szCs w:val="20"/>
              </w:rPr>
              <w:t>was</w:t>
            </w:r>
            <w:r>
              <w:rPr>
                <w:sz w:val="20"/>
                <w:szCs w:val="20"/>
              </w:rPr>
              <w:t xml:space="preserve"> a positive due to the need for additional recreational activities and businesses </w:t>
            </w:r>
            <w:r w:rsidR="005C4F15">
              <w:rPr>
                <w:sz w:val="20"/>
                <w:szCs w:val="20"/>
              </w:rPr>
              <w:t xml:space="preserve">to service </w:t>
            </w:r>
            <w:r>
              <w:rPr>
                <w:sz w:val="20"/>
                <w:szCs w:val="20"/>
              </w:rPr>
              <w:t xml:space="preserve">a </w:t>
            </w:r>
            <w:proofErr w:type="spellStart"/>
            <w:r>
              <w:rPr>
                <w:sz w:val="20"/>
                <w:szCs w:val="20"/>
              </w:rPr>
              <w:t>fastly</w:t>
            </w:r>
            <w:proofErr w:type="spellEnd"/>
            <w:r>
              <w:rPr>
                <w:sz w:val="20"/>
                <w:szCs w:val="20"/>
              </w:rPr>
              <w:t xml:space="preserve"> growing community. </w:t>
            </w:r>
            <w:r w:rsidR="005C4F15">
              <w:rPr>
                <w:sz w:val="20"/>
                <w:szCs w:val="20"/>
              </w:rPr>
              <w:t xml:space="preserve">The community was excited by the prospect of a new Hotel, but not once they leant it would include 80 poker machines. </w:t>
            </w:r>
          </w:p>
          <w:p w:rsidR="005C4F15" w:rsidRDefault="005C4F15">
            <w:pPr>
              <w:spacing w:line="331" w:lineRule="auto"/>
              <w:rPr>
                <w:sz w:val="20"/>
                <w:szCs w:val="20"/>
              </w:rPr>
            </w:pPr>
          </w:p>
          <w:p w:rsidR="00C85886" w:rsidRDefault="00906B30">
            <w:pPr>
              <w:spacing w:line="331" w:lineRule="auto"/>
              <w:rPr>
                <w:sz w:val="20"/>
                <w:szCs w:val="20"/>
              </w:rPr>
            </w:pPr>
            <w:r>
              <w:rPr>
                <w:sz w:val="20"/>
                <w:szCs w:val="20"/>
              </w:rPr>
              <w:t xml:space="preserve">There was a huge community campaign including a community video, handwritten letters, submissions from local key agencies, public meetings, petitions, t-shirts, </w:t>
            </w:r>
            <w:proofErr w:type="spellStart"/>
            <w:r>
              <w:rPr>
                <w:sz w:val="20"/>
                <w:szCs w:val="20"/>
              </w:rPr>
              <w:t>corflutes</w:t>
            </w:r>
            <w:proofErr w:type="spellEnd"/>
            <w:r>
              <w:rPr>
                <w:sz w:val="20"/>
                <w:szCs w:val="20"/>
              </w:rPr>
              <w:t>, news stories and billboards. Community members presented at both the VCGLR and VCAT hearing.</w:t>
            </w:r>
          </w:p>
          <w:p w:rsidR="00C85886" w:rsidRDefault="00C85886">
            <w:pPr>
              <w:spacing w:line="331" w:lineRule="auto"/>
              <w:rPr>
                <w:sz w:val="20"/>
                <w:szCs w:val="20"/>
              </w:rPr>
            </w:pPr>
          </w:p>
          <w:p w:rsidR="00C85886" w:rsidRDefault="00906B30">
            <w:pPr>
              <w:spacing w:line="331" w:lineRule="auto"/>
              <w:rPr>
                <w:sz w:val="20"/>
                <w:szCs w:val="20"/>
              </w:rPr>
            </w:pPr>
            <w:r>
              <w:rPr>
                <w:sz w:val="20"/>
                <w:szCs w:val="20"/>
              </w:rPr>
              <w:t xml:space="preserve">The VCGLR rejected the application, you can read that decision </w:t>
            </w:r>
            <w:hyperlink r:id="rId5">
              <w:r>
                <w:rPr>
                  <w:color w:val="1155CC"/>
                  <w:sz w:val="20"/>
                  <w:szCs w:val="20"/>
                  <w:u w:val="single"/>
                </w:rPr>
                <w:t>here</w:t>
              </w:r>
            </w:hyperlink>
            <w:r>
              <w:rPr>
                <w:sz w:val="20"/>
                <w:szCs w:val="20"/>
              </w:rPr>
              <w:t xml:space="preserve">. </w:t>
            </w:r>
          </w:p>
          <w:p w:rsidR="00C85886" w:rsidRDefault="00C85886">
            <w:pPr>
              <w:spacing w:line="331" w:lineRule="auto"/>
              <w:rPr>
                <w:sz w:val="20"/>
                <w:szCs w:val="20"/>
              </w:rPr>
            </w:pPr>
          </w:p>
          <w:p w:rsidR="00C85886" w:rsidRDefault="00906B30">
            <w:pPr>
              <w:spacing w:line="331" w:lineRule="auto"/>
              <w:rPr>
                <w:sz w:val="20"/>
                <w:szCs w:val="20"/>
              </w:rPr>
            </w:pPr>
            <w:r>
              <w:rPr>
                <w:sz w:val="20"/>
                <w:szCs w:val="20"/>
              </w:rPr>
              <w:t>The VCAT hearing was conducted over 7 days, the applicant requested to amend</w:t>
            </w:r>
            <w:r w:rsidR="005C4F15">
              <w:rPr>
                <w:sz w:val="20"/>
                <w:szCs w:val="20"/>
              </w:rPr>
              <w:t xml:space="preserve"> the</w:t>
            </w:r>
            <w:r>
              <w:rPr>
                <w:sz w:val="20"/>
                <w:szCs w:val="20"/>
              </w:rPr>
              <w:t xml:space="preserve"> proposed trading hours due to </w:t>
            </w:r>
            <w:r w:rsidR="005C4F15">
              <w:rPr>
                <w:sz w:val="20"/>
                <w:szCs w:val="20"/>
              </w:rPr>
              <w:t xml:space="preserve">a </w:t>
            </w:r>
            <w:r>
              <w:rPr>
                <w:sz w:val="20"/>
                <w:szCs w:val="20"/>
              </w:rPr>
              <w:t xml:space="preserve">significant error made by an independent expert witness (PVS and Geotech) which adversely impacted the Applicant's ability to present case. PVS miscalculated the total expenditure based on incorrect trading hours of </w:t>
            </w:r>
            <w:r w:rsidR="005C4F15">
              <w:rPr>
                <w:sz w:val="20"/>
                <w:szCs w:val="20"/>
              </w:rPr>
              <w:t xml:space="preserve">the </w:t>
            </w:r>
            <w:r>
              <w:rPr>
                <w:sz w:val="20"/>
                <w:szCs w:val="20"/>
              </w:rPr>
              <w:t xml:space="preserve">proposed venue. The hearing was then suspended, new hearing dates were proposed, however an outcome was </w:t>
            </w:r>
            <w:proofErr w:type="gramStart"/>
            <w:r>
              <w:rPr>
                <w:sz w:val="20"/>
                <w:szCs w:val="20"/>
              </w:rPr>
              <w:t>negotiated</w:t>
            </w:r>
            <w:proofErr w:type="gramEnd"/>
            <w:r>
              <w:rPr>
                <w:sz w:val="20"/>
                <w:szCs w:val="20"/>
              </w:rPr>
              <w:t xml:space="preserve"> and </w:t>
            </w:r>
            <w:r w:rsidR="005C4F15">
              <w:rPr>
                <w:sz w:val="20"/>
                <w:szCs w:val="20"/>
              </w:rPr>
              <w:t xml:space="preserve">the </w:t>
            </w:r>
            <w:r>
              <w:rPr>
                <w:sz w:val="20"/>
                <w:szCs w:val="20"/>
              </w:rPr>
              <w:t>applica</w:t>
            </w:r>
            <w:r w:rsidR="005C4F15">
              <w:rPr>
                <w:sz w:val="20"/>
                <w:szCs w:val="20"/>
              </w:rPr>
              <w:t>nt</w:t>
            </w:r>
            <w:r>
              <w:rPr>
                <w:sz w:val="20"/>
                <w:szCs w:val="20"/>
              </w:rPr>
              <w:t xml:space="preserve"> withdrew both</w:t>
            </w:r>
            <w:r w:rsidR="005C4F15">
              <w:rPr>
                <w:sz w:val="20"/>
                <w:szCs w:val="20"/>
              </w:rPr>
              <w:t xml:space="preserve"> the</w:t>
            </w:r>
            <w:r>
              <w:rPr>
                <w:sz w:val="20"/>
                <w:szCs w:val="20"/>
              </w:rPr>
              <w:t xml:space="preserve"> Gaming and Planning applications. </w:t>
            </w:r>
          </w:p>
          <w:p w:rsidR="00C85886" w:rsidRDefault="00C85886">
            <w:pPr>
              <w:spacing w:line="331" w:lineRule="auto"/>
              <w:rPr>
                <w:sz w:val="20"/>
                <w:szCs w:val="20"/>
              </w:rPr>
            </w:pPr>
          </w:p>
          <w:p w:rsidR="00C85886" w:rsidRDefault="00906B30">
            <w:pPr>
              <w:spacing w:line="331" w:lineRule="auto"/>
              <w:rPr>
                <w:sz w:val="20"/>
                <w:szCs w:val="20"/>
              </w:rPr>
            </w:pPr>
            <w:r>
              <w:rPr>
                <w:sz w:val="20"/>
                <w:szCs w:val="20"/>
              </w:rPr>
              <w:t>Petrina said her biggest learnings to be shared with other councils include:</w:t>
            </w:r>
          </w:p>
          <w:p w:rsidR="00C85886" w:rsidRDefault="00906B30">
            <w:pPr>
              <w:numPr>
                <w:ilvl w:val="0"/>
                <w:numId w:val="7"/>
              </w:numPr>
              <w:spacing w:line="331" w:lineRule="auto"/>
              <w:rPr>
                <w:sz w:val="20"/>
                <w:szCs w:val="20"/>
              </w:rPr>
            </w:pPr>
            <w:r>
              <w:rPr>
                <w:sz w:val="20"/>
                <w:szCs w:val="20"/>
              </w:rPr>
              <w:t>Follow due process and remain independent</w:t>
            </w:r>
          </w:p>
          <w:p w:rsidR="00C85886" w:rsidRDefault="00906B30">
            <w:pPr>
              <w:numPr>
                <w:ilvl w:val="0"/>
                <w:numId w:val="7"/>
              </w:numPr>
              <w:spacing w:line="331" w:lineRule="auto"/>
              <w:rPr>
                <w:sz w:val="20"/>
                <w:szCs w:val="20"/>
              </w:rPr>
            </w:pPr>
            <w:r>
              <w:rPr>
                <w:sz w:val="20"/>
                <w:szCs w:val="20"/>
              </w:rPr>
              <w:t>Let the community take the lead</w:t>
            </w:r>
          </w:p>
          <w:p w:rsidR="00C85886" w:rsidRDefault="00906B30">
            <w:pPr>
              <w:numPr>
                <w:ilvl w:val="0"/>
                <w:numId w:val="7"/>
              </w:numPr>
              <w:spacing w:line="331" w:lineRule="auto"/>
              <w:rPr>
                <w:sz w:val="20"/>
                <w:szCs w:val="20"/>
              </w:rPr>
            </w:pPr>
            <w:r>
              <w:rPr>
                <w:sz w:val="20"/>
                <w:szCs w:val="20"/>
              </w:rPr>
              <w:t xml:space="preserve">Consider two experts to give SEIA evidence </w:t>
            </w:r>
          </w:p>
          <w:p w:rsidR="00C85886" w:rsidRDefault="00906B30">
            <w:pPr>
              <w:numPr>
                <w:ilvl w:val="0"/>
                <w:numId w:val="7"/>
              </w:numPr>
              <w:spacing w:line="331" w:lineRule="auto"/>
              <w:rPr>
                <w:sz w:val="20"/>
                <w:szCs w:val="20"/>
              </w:rPr>
            </w:pPr>
            <w:r>
              <w:rPr>
                <w:sz w:val="20"/>
                <w:szCs w:val="20"/>
              </w:rPr>
              <w:t>Encourage community to give evidence</w:t>
            </w:r>
          </w:p>
        </w:tc>
      </w:tr>
      <w:tr w:rsidR="00C85886">
        <w:trPr>
          <w:trHeight w:val="160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4.</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 xml:space="preserve">Advocacy opportunity: Responsible Gambling Codes </w:t>
            </w:r>
            <w:r>
              <w:lastRenderedPageBreak/>
              <w:t>of Conduct</w:t>
            </w:r>
          </w:p>
        </w:tc>
        <w:tc>
          <w:tcPr>
            <w:tcW w:w="115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rPr>
                <w:sz w:val="20"/>
                <w:szCs w:val="20"/>
              </w:rPr>
            </w:pPr>
            <w:r>
              <w:rPr>
                <w:sz w:val="20"/>
                <w:szCs w:val="20"/>
              </w:rPr>
              <w:lastRenderedPageBreak/>
              <w:t xml:space="preserve">Susan and Tony spoke about </w:t>
            </w:r>
            <w:hyperlink r:id="rId6">
              <w:r>
                <w:rPr>
                  <w:color w:val="1155CC"/>
                  <w:sz w:val="20"/>
                  <w:szCs w:val="20"/>
                  <w:u w:val="single"/>
                </w:rPr>
                <w:t>The Labor Party Platform</w:t>
              </w:r>
            </w:hyperlink>
            <w:r>
              <w:rPr>
                <w:sz w:val="20"/>
                <w:szCs w:val="20"/>
              </w:rPr>
              <w:t xml:space="preserve"> which promises to ensure a more responsible delivery of gambling in gaming venues, we have an opportunity for us to ask for them to deliver.</w:t>
            </w:r>
          </w:p>
          <w:p w:rsidR="00C85886" w:rsidRDefault="00C85886">
            <w:pPr>
              <w:spacing w:line="331" w:lineRule="auto"/>
              <w:rPr>
                <w:sz w:val="20"/>
                <w:szCs w:val="20"/>
              </w:rPr>
            </w:pPr>
          </w:p>
          <w:p w:rsidR="00C85886" w:rsidRDefault="00906B30">
            <w:pPr>
              <w:spacing w:line="331" w:lineRule="auto"/>
              <w:rPr>
                <w:sz w:val="20"/>
                <w:szCs w:val="20"/>
              </w:rPr>
            </w:pPr>
            <w:r>
              <w:rPr>
                <w:sz w:val="20"/>
                <w:szCs w:val="20"/>
              </w:rPr>
              <w:t xml:space="preserve">There will be a review of the responsible gambling codes of conduct. The codes of conduct are supposed to protect everyone, but we know they are not successful. A list of the codes of conducts can be found here: </w:t>
            </w:r>
            <w:hyperlink r:id="rId7">
              <w:r>
                <w:rPr>
                  <w:color w:val="1155CC"/>
                  <w:sz w:val="20"/>
                  <w:szCs w:val="20"/>
                  <w:u w:val="single"/>
                </w:rPr>
                <w:t>https://www.vcglr.vic.gov.au/resources/data-and-research/gambling-data/list-responsible-gambling-codes-conduct</w:t>
              </w:r>
            </w:hyperlink>
            <w:r>
              <w:rPr>
                <w:sz w:val="20"/>
                <w:szCs w:val="20"/>
              </w:rPr>
              <w:t xml:space="preserve"> </w:t>
            </w:r>
          </w:p>
          <w:p w:rsidR="00C85886" w:rsidRDefault="00C85886">
            <w:pPr>
              <w:spacing w:line="331" w:lineRule="auto"/>
              <w:rPr>
                <w:sz w:val="20"/>
                <w:szCs w:val="20"/>
              </w:rPr>
            </w:pPr>
          </w:p>
          <w:p w:rsidR="00C85886" w:rsidRDefault="005C4F15">
            <w:pPr>
              <w:spacing w:line="331" w:lineRule="auto"/>
              <w:rPr>
                <w:sz w:val="20"/>
                <w:szCs w:val="20"/>
              </w:rPr>
            </w:pPr>
            <w:r>
              <w:rPr>
                <w:sz w:val="20"/>
                <w:szCs w:val="20"/>
              </w:rPr>
              <w:t xml:space="preserve">Key things to consider: </w:t>
            </w:r>
            <w:r w:rsidR="00906B30">
              <w:rPr>
                <w:sz w:val="20"/>
                <w:szCs w:val="20"/>
              </w:rPr>
              <w:t>What things would we like to see in those codes compared to what is in them right now? What can</w:t>
            </w:r>
            <w:r>
              <w:rPr>
                <w:sz w:val="20"/>
                <w:szCs w:val="20"/>
              </w:rPr>
              <w:t xml:space="preserve"> we add that</w:t>
            </w:r>
            <w:r w:rsidR="00906B30">
              <w:rPr>
                <w:sz w:val="20"/>
                <w:szCs w:val="20"/>
              </w:rPr>
              <w:t xml:space="preserve"> </w:t>
            </w:r>
            <w:r>
              <w:rPr>
                <w:sz w:val="20"/>
                <w:szCs w:val="20"/>
              </w:rPr>
              <w:t>ensures</w:t>
            </w:r>
            <w:r w:rsidR="00906B30">
              <w:rPr>
                <w:sz w:val="20"/>
                <w:szCs w:val="20"/>
              </w:rPr>
              <w:t xml:space="preserve"> reduction of harm from gambling? We need to ensure the codes can hold venues accountable and that they are measurable and reportable. </w:t>
            </w:r>
          </w:p>
          <w:p w:rsidR="00C85886" w:rsidRDefault="00C85886">
            <w:pPr>
              <w:spacing w:line="331" w:lineRule="auto"/>
              <w:rPr>
                <w:sz w:val="20"/>
                <w:szCs w:val="20"/>
              </w:rPr>
            </w:pPr>
          </w:p>
          <w:p w:rsidR="00C85886" w:rsidRDefault="00906B30">
            <w:pPr>
              <w:spacing w:line="331" w:lineRule="auto"/>
              <w:rPr>
                <w:sz w:val="20"/>
                <w:szCs w:val="20"/>
              </w:rPr>
            </w:pPr>
            <w:r>
              <w:rPr>
                <w:sz w:val="20"/>
                <w:szCs w:val="20"/>
              </w:rPr>
              <w:t xml:space="preserve">What can councils do? Talk to your local MPs </w:t>
            </w:r>
            <w:r w:rsidR="005C4F15">
              <w:rPr>
                <w:sz w:val="20"/>
                <w:szCs w:val="20"/>
              </w:rPr>
              <w:t>(</w:t>
            </w:r>
            <w:r>
              <w:rPr>
                <w:sz w:val="20"/>
                <w:szCs w:val="20"/>
              </w:rPr>
              <w:t>Labor members in particular</w:t>
            </w:r>
            <w:r w:rsidR="005C4F15">
              <w:rPr>
                <w:sz w:val="20"/>
                <w:szCs w:val="20"/>
              </w:rPr>
              <w:t>)</w:t>
            </w:r>
            <w:r>
              <w:rPr>
                <w:sz w:val="20"/>
                <w:szCs w:val="20"/>
              </w:rPr>
              <w:t xml:space="preserve">. Things you can ask for in the codes are maximum lengths of play, mandatory breaks of play, rules against playing two machines at once and providing free food and drinks at poker machines (rather than another room) and ensure codes are not subjective </w:t>
            </w:r>
            <w:r w:rsidR="005C4F15">
              <w:rPr>
                <w:sz w:val="20"/>
                <w:szCs w:val="20"/>
              </w:rPr>
              <w:t>(</w:t>
            </w:r>
            <w:r>
              <w:rPr>
                <w:sz w:val="20"/>
                <w:szCs w:val="20"/>
              </w:rPr>
              <w:t>instead the Commission needs to be given the power to hold venues accountable</w:t>
            </w:r>
            <w:r w:rsidR="005C4F15">
              <w:rPr>
                <w:sz w:val="20"/>
                <w:szCs w:val="20"/>
              </w:rPr>
              <w:t>)</w:t>
            </w:r>
            <w:r>
              <w:rPr>
                <w:sz w:val="20"/>
                <w:szCs w:val="20"/>
              </w:rPr>
              <w:t xml:space="preserve">. </w:t>
            </w:r>
          </w:p>
          <w:p w:rsidR="00C85886" w:rsidRDefault="00C85886">
            <w:pPr>
              <w:spacing w:line="331" w:lineRule="auto"/>
              <w:rPr>
                <w:sz w:val="20"/>
                <w:szCs w:val="20"/>
              </w:rPr>
            </w:pPr>
          </w:p>
          <w:p w:rsidR="00C85886" w:rsidRDefault="00906B30">
            <w:pPr>
              <w:spacing w:line="331" w:lineRule="auto"/>
              <w:rPr>
                <w:sz w:val="20"/>
                <w:szCs w:val="20"/>
              </w:rPr>
            </w:pPr>
            <w:r>
              <w:rPr>
                <w:sz w:val="20"/>
                <w:szCs w:val="20"/>
              </w:rPr>
              <w:t xml:space="preserve">Helpful research: </w:t>
            </w:r>
          </w:p>
          <w:p w:rsidR="00C85886" w:rsidRDefault="00906B30">
            <w:pPr>
              <w:numPr>
                <w:ilvl w:val="0"/>
                <w:numId w:val="3"/>
              </w:numPr>
              <w:spacing w:line="331" w:lineRule="auto"/>
              <w:rPr>
                <w:sz w:val="20"/>
                <w:szCs w:val="20"/>
              </w:rPr>
            </w:pPr>
            <w:r>
              <w:rPr>
                <w:sz w:val="20"/>
                <w:szCs w:val="20"/>
              </w:rPr>
              <w:t xml:space="preserve">Livingstone, </w:t>
            </w:r>
            <w:proofErr w:type="spellStart"/>
            <w:r>
              <w:rPr>
                <w:sz w:val="20"/>
                <w:szCs w:val="20"/>
              </w:rPr>
              <w:t>Rintoul</w:t>
            </w:r>
            <w:proofErr w:type="spellEnd"/>
            <w:r>
              <w:rPr>
                <w:sz w:val="20"/>
                <w:szCs w:val="20"/>
              </w:rPr>
              <w:t xml:space="preserve"> and Francis report around how harm minimisation strategies currently in place are not actually significantly reducing harm, </w:t>
            </w:r>
            <w:hyperlink r:id="rId8">
              <w:r>
                <w:rPr>
                  <w:color w:val="1155CC"/>
                  <w:sz w:val="20"/>
                  <w:szCs w:val="20"/>
                  <w:u w:val="single"/>
                </w:rPr>
                <w:t>see report here.</w:t>
              </w:r>
            </w:hyperlink>
          </w:p>
          <w:p w:rsidR="00C85886" w:rsidRDefault="00906B30">
            <w:pPr>
              <w:numPr>
                <w:ilvl w:val="0"/>
                <w:numId w:val="3"/>
              </w:numPr>
              <w:spacing w:line="331" w:lineRule="auto"/>
              <w:rPr>
                <w:sz w:val="20"/>
                <w:szCs w:val="20"/>
              </w:rPr>
            </w:pPr>
            <w:r>
              <w:rPr>
                <w:sz w:val="20"/>
                <w:szCs w:val="20"/>
              </w:rPr>
              <w:t xml:space="preserve">2013 study describing people in distress from gambling harm, validated signs of gambling problems through ‘traffic light system.’ </w:t>
            </w:r>
            <w:hyperlink r:id="rId9">
              <w:r>
                <w:rPr>
                  <w:color w:val="1155CC"/>
                  <w:sz w:val="20"/>
                  <w:szCs w:val="20"/>
                  <w:u w:val="single"/>
                </w:rPr>
                <w:t>See table 28 here.</w:t>
              </w:r>
            </w:hyperlink>
            <w:r>
              <w:rPr>
                <w:sz w:val="20"/>
                <w:szCs w:val="20"/>
              </w:rPr>
              <w:t xml:space="preserve"> </w:t>
            </w:r>
          </w:p>
          <w:p w:rsidR="00C85886" w:rsidRDefault="00C85886">
            <w:pPr>
              <w:spacing w:line="331" w:lineRule="auto"/>
              <w:rPr>
                <w:sz w:val="20"/>
                <w:szCs w:val="20"/>
              </w:rPr>
            </w:pPr>
          </w:p>
          <w:p w:rsidR="00C85886" w:rsidRDefault="00906B30">
            <w:pPr>
              <w:spacing w:line="331" w:lineRule="auto"/>
              <w:rPr>
                <w:sz w:val="20"/>
                <w:szCs w:val="20"/>
              </w:rPr>
            </w:pPr>
            <w:r>
              <w:rPr>
                <w:sz w:val="20"/>
                <w:szCs w:val="20"/>
              </w:rPr>
              <w:t xml:space="preserve">From here we'll look at </w:t>
            </w:r>
            <w:r>
              <w:rPr>
                <w:b/>
                <w:sz w:val="20"/>
                <w:szCs w:val="20"/>
              </w:rPr>
              <w:t>existing penalties</w:t>
            </w:r>
            <w:r>
              <w:rPr>
                <w:sz w:val="20"/>
                <w:szCs w:val="20"/>
              </w:rPr>
              <w:t xml:space="preserve"> for breaching the codes, and if anyone has actually received a fine from breaching the code. UK is a benchmark for fines. It is critical we have a ‘louder voice’ than </w:t>
            </w:r>
            <w:r w:rsidR="005C4F15">
              <w:rPr>
                <w:sz w:val="20"/>
                <w:szCs w:val="20"/>
              </w:rPr>
              <w:t xml:space="preserve">the </w:t>
            </w:r>
            <w:r>
              <w:rPr>
                <w:sz w:val="20"/>
                <w:szCs w:val="20"/>
              </w:rPr>
              <w:t>industry, we have seen how the $500 cash out limit was influenced due to</w:t>
            </w:r>
            <w:r w:rsidR="005C4F15">
              <w:rPr>
                <w:sz w:val="20"/>
                <w:szCs w:val="20"/>
              </w:rPr>
              <w:t xml:space="preserve"> the</w:t>
            </w:r>
            <w:r>
              <w:rPr>
                <w:sz w:val="20"/>
                <w:szCs w:val="20"/>
              </w:rPr>
              <w:t xml:space="preserve"> industry. We do not want to allow this to happen again in terms of the code. </w:t>
            </w:r>
          </w:p>
          <w:p w:rsidR="00C85886" w:rsidRDefault="00C85886">
            <w:pPr>
              <w:spacing w:line="331" w:lineRule="auto"/>
              <w:rPr>
                <w:sz w:val="20"/>
                <w:szCs w:val="20"/>
              </w:rPr>
            </w:pPr>
          </w:p>
        </w:tc>
      </w:tr>
      <w:tr w:rsidR="005D0A7E">
        <w:trPr>
          <w:trHeight w:val="160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A7E" w:rsidRDefault="005D0A7E">
            <w:pPr>
              <w:spacing w:line="331" w:lineRule="auto"/>
            </w:pPr>
            <w:r>
              <w:lastRenderedPageBreak/>
              <w:t xml:space="preserve">4. </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A7E" w:rsidRDefault="005D0A7E">
            <w:pPr>
              <w:spacing w:line="331" w:lineRule="auto"/>
            </w:pPr>
            <w:r>
              <w:t>RSL Update</w:t>
            </w:r>
          </w:p>
        </w:tc>
        <w:tc>
          <w:tcPr>
            <w:tcW w:w="115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A7E" w:rsidRDefault="005D0A7E" w:rsidP="005D0A7E">
            <w:pPr>
              <w:spacing w:line="331" w:lineRule="auto"/>
              <w:rPr>
                <w:sz w:val="20"/>
                <w:szCs w:val="20"/>
              </w:rPr>
            </w:pPr>
            <w:r>
              <w:rPr>
                <w:sz w:val="20"/>
                <w:szCs w:val="20"/>
              </w:rPr>
              <w:t xml:space="preserve">David Peterson and Lucas Moon from </w:t>
            </w:r>
            <w:proofErr w:type="spellStart"/>
            <w:r>
              <w:rPr>
                <w:sz w:val="20"/>
                <w:szCs w:val="20"/>
              </w:rPr>
              <w:t>Camberwell</w:t>
            </w:r>
            <w:proofErr w:type="spellEnd"/>
            <w:r>
              <w:rPr>
                <w:sz w:val="20"/>
                <w:szCs w:val="20"/>
              </w:rPr>
              <w:t xml:space="preserve"> City RSL came and spoke to the group in regards to poker machines in RSL venues across Victoria. Lucas was from </w:t>
            </w:r>
            <w:proofErr w:type="spellStart"/>
            <w:r>
              <w:rPr>
                <w:sz w:val="20"/>
                <w:szCs w:val="20"/>
              </w:rPr>
              <w:t>Camberwell</w:t>
            </w:r>
            <w:proofErr w:type="spellEnd"/>
            <w:r>
              <w:rPr>
                <w:sz w:val="20"/>
                <w:szCs w:val="20"/>
              </w:rPr>
              <w:t xml:space="preserve"> City RSL, a venue without pokies. David and Lucas spoke about how many younger ex-servicemen want to move away from poker machines. See recent </w:t>
            </w:r>
            <w:hyperlink r:id="rId10">
              <w:r>
                <w:rPr>
                  <w:color w:val="1155CC"/>
                  <w:sz w:val="20"/>
                  <w:szCs w:val="20"/>
                  <w:u w:val="single"/>
                </w:rPr>
                <w:t>news article about this here</w:t>
              </w:r>
            </w:hyperlink>
            <w:r>
              <w:rPr>
                <w:sz w:val="20"/>
                <w:szCs w:val="20"/>
              </w:rPr>
              <w:t xml:space="preserve">. </w:t>
            </w:r>
          </w:p>
          <w:p w:rsidR="005D0A7E" w:rsidRDefault="005D0A7E" w:rsidP="005D0A7E">
            <w:pPr>
              <w:spacing w:line="331" w:lineRule="auto"/>
              <w:rPr>
                <w:sz w:val="20"/>
                <w:szCs w:val="20"/>
              </w:rPr>
            </w:pPr>
          </w:p>
          <w:p w:rsidR="005D0A7E" w:rsidRDefault="005D0A7E" w:rsidP="005D0A7E">
            <w:pPr>
              <w:spacing w:line="331" w:lineRule="auto"/>
              <w:rPr>
                <w:sz w:val="20"/>
                <w:szCs w:val="20"/>
              </w:rPr>
            </w:pPr>
            <w:r>
              <w:rPr>
                <w:sz w:val="20"/>
                <w:szCs w:val="20"/>
              </w:rPr>
              <w:t>Lucas and David spoke about how the original intention and meaning of RSLs has been lost due to pokies- there were</w:t>
            </w:r>
            <w:r w:rsidR="005C4F15">
              <w:rPr>
                <w:sz w:val="20"/>
                <w:szCs w:val="20"/>
              </w:rPr>
              <w:t xml:space="preserve"> originally</w:t>
            </w:r>
            <w:r>
              <w:rPr>
                <w:sz w:val="20"/>
                <w:szCs w:val="20"/>
              </w:rPr>
              <w:t xml:space="preserve"> 250 clubs and the </w:t>
            </w:r>
            <w:r w:rsidR="005C4F15">
              <w:rPr>
                <w:sz w:val="20"/>
                <w:szCs w:val="20"/>
              </w:rPr>
              <w:t>ability to advocate was</w:t>
            </w:r>
            <w:r>
              <w:rPr>
                <w:sz w:val="20"/>
                <w:szCs w:val="20"/>
              </w:rPr>
              <w:t xml:space="preserve"> lost when they </w:t>
            </w:r>
            <w:proofErr w:type="gramStart"/>
            <w:r>
              <w:rPr>
                <w:sz w:val="20"/>
                <w:szCs w:val="20"/>
              </w:rPr>
              <w:t>entered into</w:t>
            </w:r>
            <w:proofErr w:type="gramEnd"/>
            <w:r>
              <w:rPr>
                <w:sz w:val="20"/>
                <w:szCs w:val="20"/>
              </w:rPr>
              <w:t xml:space="preserve"> pokies business. Simply put, veterans are not benefiting from pokies. Of the 50 pokies clubs, 0.6% of funds from pokies were returned to veteran welfare. As RSL veterans are not businessmen, RSLs hire people from the gaming industry to do it on their behalf</w:t>
            </w:r>
            <w:r w:rsidR="005C4F15">
              <w:rPr>
                <w:sz w:val="20"/>
                <w:szCs w:val="20"/>
              </w:rPr>
              <w:t xml:space="preserve"> is this e</w:t>
            </w:r>
            <w:r>
              <w:rPr>
                <w:sz w:val="20"/>
                <w:szCs w:val="20"/>
              </w:rPr>
              <w:t xml:space="preserve">thical and appropriate? </w:t>
            </w:r>
          </w:p>
          <w:p w:rsidR="005D0A7E" w:rsidRDefault="005D0A7E" w:rsidP="005D0A7E">
            <w:pPr>
              <w:spacing w:line="331" w:lineRule="auto"/>
              <w:rPr>
                <w:sz w:val="20"/>
                <w:szCs w:val="20"/>
              </w:rPr>
            </w:pPr>
          </w:p>
          <w:p w:rsidR="005D0A7E" w:rsidRDefault="005D0A7E" w:rsidP="005D0A7E">
            <w:pPr>
              <w:spacing w:line="331" w:lineRule="auto"/>
              <w:rPr>
                <w:sz w:val="20"/>
                <w:szCs w:val="20"/>
              </w:rPr>
            </w:pPr>
            <w:proofErr w:type="spellStart"/>
            <w:r>
              <w:rPr>
                <w:sz w:val="20"/>
                <w:szCs w:val="20"/>
              </w:rPr>
              <w:lastRenderedPageBreak/>
              <w:t>Camberwell</w:t>
            </w:r>
            <w:proofErr w:type="spellEnd"/>
            <w:r>
              <w:rPr>
                <w:sz w:val="20"/>
                <w:szCs w:val="20"/>
              </w:rPr>
              <w:t xml:space="preserve"> City RSL is living proof that there is alternative business models that are more profitable and better for veterans. It’s important RSLs find ethical and sustainable revenue models. David and Lucas will be looking at doing this with constitutional amendments</w:t>
            </w:r>
          </w:p>
          <w:p w:rsidR="005D0A7E" w:rsidRDefault="005D0A7E" w:rsidP="005D0A7E">
            <w:pPr>
              <w:spacing w:line="331" w:lineRule="auto"/>
              <w:rPr>
                <w:sz w:val="20"/>
                <w:szCs w:val="20"/>
              </w:rPr>
            </w:pPr>
            <w:r>
              <w:rPr>
                <w:sz w:val="20"/>
                <w:szCs w:val="20"/>
              </w:rPr>
              <w:t>What role can council play?</w:t>
            </w:r>
          </w:p>
          <w:p w:rsidR="005D0A7E" w:rsidRDefault="005D0A7E" w:rsidP="005D0A7E">
            <w:pPr>
              <w:numPr>
                <w:ilvl w:val="0"/>
                <w:numId w:val="4"/>
              </w:numPr>
              <w:spacing w:line="331" w:lineRule="auto"/>
              <w:rPr>
                <w:sz w:val="20"/>
                <w:szCs w:val="20"/>
              </w:rPr>
            </w:pPr>
            <w:r>
              <w:rPr>
                <w:sz w:val="20"/>
                <w:szCs w:val="20"/>
              </w:rPr>
              <w:t>Stop taking money from the RSLs in terms of grants</w:t>
            </w:r>
          </w:p>
          <w:p w:rsidR="005D0A7E" w:rsidRDefault="005D0A7E" w:rsidP="005D0A7E">
            <w:pPr>
              <w:numPr>
                <w:ilvl w:val="0"/>
                <w:numId w:val="4"/>
              </w:numPr>
              <w:spacing w:line="331" w:lineRule="auto"/>
              <w:rPr>
                <w:sz w:val="20"/>
                <w:szCs w:val="20"/>
              </w:rPr>
            </w:pPr>
            <w:r>
              <w:rPr>
                <w:sz w:val="20"/>
                <w:szCs w:val="20"/>
              </w:rPr>
              <w:t>Don't allow pokies venues on council land</w:t>
            </w:r>
          </w:p>
          <w:p w:rsidR="005D0A7E" w:rsidRDefault="005D0A7E" w:rsidP="005D0A7E">
            <w:pPr>
              <w:spacing w:line="331" w:lineRule="auto"/>
              <w:rPr>
                <w:sz w:val="20"/>
                <w:szCs w:val="20"/>
              </w:rPr>
            </w:pPr>
            <w:r>
              <w:rPr>
                <w:sz w:val="20"/>
                <w:szCs w:val="20"/>
              </w:rPr>
              <w:t xml:space="preserve">Brook Quinn asked how can you break down council </w:t>
            </w:r>
            <w:r w:rsidR="005C4F15">
              <w:rPr>
                <w:sz w:val="20"/>
                <w:szCs w:val="20"/>
              </w:rPr>
              <w:t>reluctance</w:t>
            </w:r>
            <w:r>
              <w:rPr>
                <w:sz w:val="20"/>
                <w:szCs w:val="20"/>
              </w:rPr>
              <w:t xml:space="preserve"> to be too harsh on RSLs?</w:t>
            </w:r>
          </w:p>
          <w:p w:rsidR="005D0A7E" w:rsidRDefault="005D0A7E" w:rsidP="005D0A7E">
            <w:pPr>
              <w:numPr>
                <w:ilvl w:val="0"/>
                <w:numId w:val="1"/>
              </w:numPr>
              <w:spacing w:line="331" w:lineRule="auto"/>
              <w:rPr>
                <w:sz w:val="20"/>
                <w:szCs w:val="20"/>
              </w:rPr>
            </w:pPr>
            <w:r>
              <w:rPr>
                <w:sz w:val="20"/>
                <w:szCs w:val="20"/>
              </w:rPr>
              <w:t>Look at their veteran membership at RSLs compared to social or gaming membership, it will be surprising to see the small number of veteran members</w:t>
            </w:r>
          </w:p>
          <w:p w:rsidR="005D0A7E" w:rsidRDefault="005D0A7E" w:rsidP="005D0A7E">
            <w:pPr>
              <w:numPr>
                <w:ilvl w:val="0"/>
                <w:numId w:val="1"/>
              </w:numPr>
              <w:spacing w:line="331" w:lineRule="auto"/>
              <w:rPr>
                <w:sz w:val="20"/>
                <w:szCs w:val="20"/>
              </w:rPr>
            </w:pPr>
            <w:r>
              <w:rPr>
                <w:sz w:val="20"/>
                <w:szCs w:val="20"/>
              </w:rPr>
              <w:t xml:space="preserve">Compared with how many veterans live in your area to how many are members at your local RSL. </w:t>
            </w:r>
          </w:p>
          <w:p w:rsidR="005D0A7E" w:rsidRDefault="005D0A7E" w:rsidP="005D0A7E">
            <w:pPr>
              <w:spacing w:line="331" w:lineRule="auto"/>
              <w:rPr>
                <w:sz w:val="20"/>
                <w:szCs w:val="20"/>
              </w:rPr>
            </w:pPr>
            <w:r>
              <w:rPr>
                <w:sz w:val="20"/>
                <w:szCs w:val="20"/>
              </w:rPr>
              <w:t xml:space="preserve">Samantha Thomas suggested a survey of veteran attitude about RSL pokies venues. </w:t>
            </w:r>
          </w:p>
          <w:p w:rsidR="005D0A7E" w:rsidRDefault="005D0A7E" w:rsidP="005D0A7E">
            <w:pPr>
              <w:spacing w:line="331" w:lineRule="auto"/>
              <w:rPr>
                <w:sz w:val="20"/>
                <w:szCs w:val="20"/>
              </w:rPr>
            </w:pPr>
            <w:r>
              <w:rPr>
                <w:sz w:val="20"/>
                <w:szCs w:val="20"/>
              </w:rPr>
              <w:t>The VRGF is conducting research that talks about vulnerable veterans- we will share when that research paper has been published.</w:t>
            </w:r>
          </w:p>
          <w:p w:rsidR="005D0A7E" w:rsidRDefault="005D0A7E">
            <w:pPr>
              <w:spacing w:line="331" w:lineRule="auto"/>
              <w:rPr>
                <w:sz w:val="20"/>
                <w:szCs w:val="20"/>
              </w:rPr>
            </w:pPr>
          </w:p>
        </w:tc>
      </w:tr>
      <w:tr w:rsidR="00C85886">
        <w:trPr>
          <w:trHeight w:val="160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lastRenderedPageBreak/>
              <w:t>5.</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Alliance for Gambling Reform update</w:t>
            </w:r>
          </w:p>
        </w:tc>
        <w:tc>
          <w:tcPr>
            <w:tcW w:w="115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numPr>
                <w:ilvl w:val="0"/>
                <w:numId w:val="2"/>
              </w:numPr>
              <w:spacing w:line="331" w:lineRule="auto"/>
              <w:rPr>
                <w:sz w:val="20"/>
                <w:szCs w:val="20"/>
              </w:rPr>
            </w:pPr>
            <w:hyperlink r:id="rId11">
              <w:r>
                <w:rPr>
                  <w:color w:val="1155CC"/>
                  <w:sz w:val="20"/>
                  <w:szCs w:val="20"/>
                  <w:u w:val="single"/>
                </w:rPr>
                <w:t xml:space="preserve">Melton Country Club: </w:t>
              </w:r>
            </w:hyperlink>
          </w:p>
          <w:p w:rsidR="00C85886" w:rsidRDefault="00906B30">
            <w:pPr>
              <w:numPr>
                <w:ilvl w:val="1"/>
                <w:numId w:val="2"/>
              </w:numPr>
              <w:spacing w:line="331" w:lineRule="auto"/>
              <w:rPr>
                <w:sz w:val="20"/>
                <w:szCs w:val="20"/>
              </w:rPr>
            </w:pPr>
            <w:r>
              <w:rPr>
                <w:sz w:val="20"/>
                <w:szCs w:val="20"/>
              </w:rPr>
              <w:t>Champs came along</w:t>
            </w:r>
          </w:p>
          <w:p w:rsidR="00C85886" w:rsidRDefault="00906B30">
            <w:pPr>
              <w:numPr>
                <w:ilvl w:val="1"/>
                <w:numId w:val="2"/>
              </w:numPr>
              <w:spacing w:line="331" w:lineRule="auto"/>
              <w:rPr>
                <w:sz w:val="20"/>
                <w:szCs w:val="20"/>
              </w:rPr>
            </w:pPr>
            <w:r>
              <w:rPr>
                <w:sz w:val="20"/>
                <w:szCs w:val="20"/>
              </w:rPr>
              <w:t xml:space="preserve">New lease for 29 years approved unfortunately  </w:t>
            </w:r>
          </w:p>
          <w:p w:rsidR="00C85886" w:rsidRDefault="00906B30">
            <w:pPr>
              <w:numPr>
                <w:ilvl w:val="0"/>
                <w:numId w:val="2"/>
              </w:numPr>
              <w:spacing w:line="331" w:lineRule="auto"/>
              <w:rPr>
                <w:sz w:val="20"/>
                <w:szCs w:val="20"/>
              </w:rPr>
            </w:pPr>
            <w:r>
              <w:rPr>
                <w:sz w:val="20"/>
                <w:szCs w:val="20"/>
              </w:rPr>
              <w:t xml:space="preserve">2018 calendar year poker machine data </w:t>
            </w:r>
          </w:p>
          <w:p w:rsidR="00C85886" w:rsidRDefault="00906B30">
            <w:pPr>
              <w:numPr>
                <w:ilvl w:val="1"/>
                <w:numId w:val="2"/>
              </w:numPr>
              <w:spacing w:line="331" w:lineRule="auto"/>
              <w:rPr>
                <w:sz w:val="20"/>
                <w:szCs w:val="20"/>
              </w:rPr>
            </w:pPr>
            <w:r>
              <w:rPr>
                <w:sz w:val="20"/>
                <w:szCs w:val="20"/>
              </w:rPr>
              <w:t>Up 4% for the year</w:t>
            </w:r>
          </w:p>
          <w:p w:rsidR="00C85886" w:rsidRDefault="00906B30">
            <w:pPr>
              <w:numPr>
                <w:ilvl w:val="1"/>
                <w:numId w:val="2"/>
              </w:numPr>
              <w:spacing w:line="331" w:lineRule="auto"/>
              <w:rPr>
                <w:sz w:val="20"/>
                <w:szCs w:val="20"/>
              </w:rPr>
            </w:pPr>
            <w:r>
              <w:rPr>
                <w:sz w:val="20"/>
                <w:szCs w:val="20"/>
              </w:rPr>
              <w:t>$103 million increase in a calendar year</w:t>
            </w:r>
          </w:p>
          <w:p w:rsidR="00C85886" w:rsidRDefault="00906B30">
            <w:pPr>
              <w:numPr>
                <w:ilvl w:val="0"/>
                <w:numId w:val="2"/>
              </w:numPr>
              <w:spacing w:line="331" w:lineRule="auto"/>
              <w:rPr>
                <w:sz w:val="20"/>
                <w:szCs w:val="20"/>
              </w:rPr>
            </w:pPr>
            <w:r>
              <w:rPr>
                <w:sz w:val="20"/>
                <w:szCs w:val="20"/>
              </w:rPr>
              <w:t>‘Friends of’ MP group in Victoria following election, roll it out after fed election with 6-8 MPs</w:t>
            </w:r>
          </w:p>
          <w:p w:rsidR="00C85886" w:rsidRDefault="00906B30">
            <w:pPr>
              <w:numPr>
                <w:ilvl w:val="0"/>
                <w:numId w:val="2"/>
              </w:numPr>
              <w:spacing w:line="331" w:lineRule="auto"/>
              <w:rPr>
                <w:sz w:val="20"/>
                <w:szCs w:val="20"/>
              </w:rPr>
            </w:pPr>
            <w:r>
              <w:rPr>
                <w:sz w:val="20"/>
                <w:szCs w:val="20"/>
              </w:rPr>
              <w:t xml:space="preserve">ACT ‘buy back’ process in Australia successful, reduced by 900 entitlements. See </w:t>
            </w:r>
            <w:hyperlink r:id="rId12">
              <w:r>
                <w:rPr>
                  <w:color w:val="1155CC"/>
                  <w:sz w:val="20"/>
                  <w:szCs w:val="20"/>
                  <w:u w:val="single"/>
                </w:rPr>
                <w:t>here</w:t>
              </w:r>
            </w:hyperlink>
            <w:r>
              <w:rPr>
                <w:sz w:val="20"/>
                <w:szCs w:val="20"/>
              </w:rPr>
              <w:t xml:space="preserve"> for more.</w:t>
            </w:r>
          </w:p>
          <w:p w:rsidR="00C85886" w:rsidRDefault="00906B30">
            <w:pPr>
              <w:numPr>
                <w:ilvl w:val="0"/>
                <w:numId w:val="2"/>
              </w:numPr>
              <w:spacing w:line="331" w:lineRule="auto"/>
              <w:rPr>
                <w:sz w:val="20"/>
                <w:szCs w:val="20"/>
              </w:rPr>
            </w:pPr>
            <w:proofErr w:type="spellStart"/>
            <w:r>
              <w:rPr>
                <w:sz w:val="20"/>
                <w:szCs w:val="20"/>
              </w:rPr>
              <w:t>ClubsNSW</w:t>
            </w:r>
            <w:proofErr w:type="spellEnd"/>
            <w:r>
              <w:rPr>
                <w:sz w:val="20"/>
                <w:szCs w:val="20"/>
              </w:rPr>
              <w:t xml:space="preserve"> </w:t>
            </w:r>
            <w:hyperlink r:id="rId13">
              <w:r>
                <w:rPr>
                  <w:color w:val="1155CC"/>
                  <w:sz w:val="20"/>
                  <w:szCs w:val="20"/>
                  <w:u w:val="single"/>
                </w:rPr>
                <w:t>new MOU</w:t>
              </w:r>
            </w:hyperlink>
            <w:r>
              <w:rPr>
                <w:sz w:val="20"/>
                <w:szCs w:val="20"/>
              </w:rPr>
              <w:t xml:space="preserve"> which is terrible, Liberal have signed, Labor have not signed yet.</w:t>
            </w:r>
          </w:p>
          <w:p w:rsidR="00C85886" w:rsidRDefault="00906B30">
            <w:pPr>
              <w:numPr>
                <w:ilvl w:val="0"/>
                <w:numId w:val="2"/>
              </w:numPr>
              <w:spacing w:line="331" w:lineRule="auto"/>
              <w:rPr>
                <w:sz w:val="20"/>
                <w:szCs w:val="20"/>
              </w:rPr>
            </w:pPr>
            <w:r>
              <w:rPr>
                <w:sz w:val="20"/>
                <w:szCs w:val="20"/>
              </w:rPr>
              <w:t xml:space="preserve">QLD- Noosa joined AGR! Premier saying she wants to reduce numbers, read </w:t>
            </w:r>
            <w:hyperlink r:id="rId14">
              <w:r>
                <w:rPr>
                  <w:color w:val="1155CC"/>
                  <w:sz w:val="20"/>
                  <w:szCs w:val="20"/>
                  <w:u w:val="single"/>
                </w:rPr>
                <w:t>here</w:t>
              </w:r>
            </w:hyperlink>
            <w:r>
              <w:rPr>
                <w:sz w:val="20"/>
                <w:szCs w:val="20"/>
              </w:rPr>
              <w:t xml:space="preserve">. </w:t>
            </w:r>
          </w:p>
          <w:p w:rsidR="00C85886" w:rsidRDefault="00906B30">
            <w:pPr>
              <w:numPr>
                <w:ilvl w:val="0"/>
                <w:numId w:val="2"/>
              </w:numPr>
              <w:spacing w:line="331" w:lineRule="auto"/>
              <w:rPr>
                <w:sz w:val="20"/>
                <w:szCs w:val="20"/>
              </w:rPr>
            </w:pPr>
            <w:r>
              <w:rPr>
                <w:sz w:val="20"/>
                <w:szCs w:val="20"/>
              </w:rPr>
              <w:t>TAS: Labor has crab walked away from their position to phase out pokies.</w:t>
            </w:r>
          </w:p>
        </w:tc>
      </w:tr>
      <w:tr w:rsidR="00C85886">
        <w:trPr>
          <w:trHeight w:val="160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lastRenderedPageBreak/>
              <w:t>6.</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Victorian Responsible Gambling Foundation update</w:t>
            </w:r>
          </w:p>
        </w:tc>
        <w:tc>
          <w:tcPr>
            <w:tcW w:w="115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rPr>
                <w:sz w:val="20"/>
                <w:szCs w:val="20"/>
              </w:rPr>
            </w:pPr>
            <w:r>
              <w:rPr>
                <w:sz w:val="20"/>
                <w:szCs w:val="20"/>
              </w:rPr>
              <w:t>Lindsay Shaw (</w:t>
            </w:r>
            <w:hyperlink r:id="rId15">
              <w:r>
                <w:rPr>
                  <w:sz w:val="20"/>
                  <w:szCs w:val="20"/>
                  <w:u w:val="single"/>
                </w:rPr>
                <w:t>Lindsay.D.Shaw@responsiblegambling.vic.gov.au</w:t>
              </w:r>
            </w:hyperlink>
            <w:r>
              <w:rPr>
                <w:sz w:val="20"/>
                <w:szCs w:val="20"/>
              </w:rPr>
              <w:t>) from the VRGF spoke to the GIRO update.</w:t>
            </w:r>
          </w:p>
          <w:p w:rsidR="00C85886" w:rsidRDefault="00906B30">
            <w:pPr>
              <w:spacing w:line="331" w:lineRule="auto"/>
              <w:rPr>
                <w:b/>
                <w:sz w:val="20"/>
                <w:szCs w:val="20"/>
              </w:rPr>
            </w:pPr>
            <w:r>
              <w:rPr>
                <w:b/>
                <w:sz w:val="20"/>
                <w:szCs w:val="20"/>
              </w:rPr>
              <w:t>VCGLR decisions</w:t>
            </w:r>
          </w:p>
          <w:p w:rsidR="00C85886" w:rsidRDefault="00C85886">
            <w:pPr>
              <w:spacing w:line="331" w:lineRule="auto"/>
              <w:rPr>
                <w:sz w:val="20"/>
                <w:szCs w:val="20"/>
              </w:rPr>
            </w:pPr>
          </w:p>
          <w:p w:rsidR="00C85886" w:rsidRDefault="00906B30">
            <w:pPr>
              <w:rPr>
                <w:sz w:val="20"/>
                <w:szCs w:val="20"/>
              </w:rPr>
            </w:pPr>
            <w:r>
              <w:rPr>
                <w:sz w:val="20"/>
                <w:szCs w:val="20"/>
              </w:rPr>
              <w:t>In 2017 and 2018, the VCGLR determined 21 applications for new premises or EGM increases. It refused 7 of these applications (1/3)</w:t>
            </w:r>
            <w:r w:rsidR="005C4F15">
              <w:rPr>
                <w:sz w:val="20"/>
                <w:szCs w:val="20"/>
              </w:rPr>
              <w:t xml:space="preserve">. As opposed to 94% approval rate in 2016. </w:t>
            </w:r>
            <w:bookmarkStart w:id="0" w:name="_GoBack"/>
            <w:bookmarkEnd w:id="0"/>
          </w:p>
          <w:p w:rsidR="00C85886" w:rsidRDefault="00C85886">
            <w:pPr>
              <w:rPr>
                <w:sz w:val="20"/>
                <w:szCs w:val="20"/>
              </w:rPr>
            </w:pPr>
          </w:p>
          <w:p w:rsidR="00C85886" w:rsidRDefault="00906B30">
            <w:pPr>
              <w:rPr>
                <w:sz w:val="20"/>
                <w:szCs w:val="20"/>
              </w:rPr>
            </w:pPr>
            <w:r>
              <w:rPr>
                <w:sz w:val="20"/>
                <w:szCs w:val="20"/>
              </w:rPr>
              <w:t>None of the refusals were overturned by VCAT. In fact, Officer Hotel was the only refused application that was appealed and proceeded to VCAT.</w:t>
            </w:r>
          </w:p>
          <w:p w:rsidR="00C85886" w:rsidRDefault="00C85886">
            <w:pPr>
              <w:rPr>
                <w:sz w:val="20"/>
                <w:szCs w:val="20"/>
              </w:rPr>
            </w:pPr>
          </w:p>
          <w:p w:rsidR="00C85886" w:rsidRDefault="00906B30">
            <w:pPr>
              <w:rPr>
                <w:sz w:val="20"/>
                <w:szCs w:val="20"/>
              </w:rPr>
            </w:pPr>
            <w:r>
              <w:rPr>
                <w:sz w:val="20"/>
                <w:szCs w:val="20"/>
              </w:rPr>
              <w:t>Here is a list of these decisions on the VRGF website (I have filtered by VCGLR &amp; VCAT decisions):</w:t>
            </w:r>
          </w:p>
          <w:p w:rsidR="00C85886" w:rsidRDefault="00C85886">
            <w:pPr>
              <w:rPr>
                <w:color w:val="0000FF"/>
                <w:sz w:val="20"/>
                <w:szCs w:val="20"/>
                <w:u w:val="single"/>
              </w:rPr>
            </w:pPr>
          </w:p>
          <w:p w:rsidR="00C85886" w:rsidRDefault="00906B30">
            <w:pPr>
              <w:rPr>
                <w:color w:val="1155CC"/>
                <w:sz w:val="20"/>
                <w:szCs w:val="20"/>
                <w:u w:val="single"/>
              </w:rPr>
            </w:pPr>
            <w:r>
              <w:fldChar w:fldCharType="begin"/>
            </w:r>
            <w:r>
              <w:instrText xml:space="preserve"> HYPERLINK "https://responsiblegambling.vic.gov.au/about-us/news-and-media/topic/vcglr-vcat-decisions/" </w:instrText>
            </w:r>
            <w:r>
              <w:fldChar w:fldCharType="separate"/>
            </w:r>
            <w:r>
              <w:rPr>
                <w:color w:val="1155CC"/>
                <w:sz w:val="20"/>
                <w:szCs w:val="20"/>
                <w:u w:val="single"/>
              </w:rPr>
              <w:t>https://responsiblegambling.vic.gov.au/about-us/news-and-media/topic/vcglr-vcat-decisions/</w:t>
            </w:r>
          </w:p>
          <w:p w:rsidR="00C85886" w:rsidRDefault="00906B30">
            <w:pPr>
              <w:rPr>
                <w:sz w:val="20"/>
                <w:szCs w:val="20"/>
              </w:rPr>
            </w:pPr>
            <w:r>
              <w:fldChar w:fldCharType="end"/>
            </w:r>
          </w:p>
          <w:p w:rsidR="00C85886" w:rsidRDefault="00906B30">
            <w:pPr>
              <w:rPr>
                <w:sz w:val="20"/>
                <w:szCs w:val="20"/>
              </w:rPr>
            </w:pPr>
            <w:r>
              <w:rPr>
                <w:sz w:val="20"/>
                <w:szCs w:val="20"/>
              </w:rPr>
              <w:t>It appears the commissioners are now more confident of refusing applications if they consider there will be harm to the community. Reasons for this include:</w:t>
            </w:r>
          </w:p>
          <w:p w:rsidR="00C85886" w:rsidRDefault="00906B30">
            <w:pPr>
              <w:numPr>
                <w:ilvl w:val="0"/>
                <w:numId w:val="6"/>
              </w:numPr>
              <w:spacing w:before="240"/>
              <w:rPr>
                <w:sz w:val="20"/>
                <w:szCs w:val="20"/>
              </w:rPr>
            </w:pPr>
            <w:r>
              <w:rPr>
                <w:sz w:val="20"/>
                <w:szCs w:val="20"/>
              </w:rPr>
              <w:t>stronger evidence of harm from gambling  (the Harm Study by Matt Browne has been important)</w:t>
            </w:r>
          </w:p>
          <w:p w:rsidR="00C85886" w:rsidRDefault="00906B30">
            <w:pPr>
              <w:numPr>
                <w:ilvl w:val="0"/>
                <w:numId w:val="6"/>
              </w:numPr>
              <w:rPr>
                <w:sz w:val="20"/>
                <w:szCs w:val="20"/>
              </w:rPr>
            </w:pPr>
            <w:r>
              <w:rPr>
                <w:sz w:val="20"/>
                <w:szCs w:val="20"/>
              </w:rPr>
              <w:t>expert witnesses, such as Bonnie Rosen and SGS, who are able to refute data/evidence submitted by the applicant and provide authoritative alternative data to the commissioners</w:t>
            </w:r>
          </w:p>
          <w:p w:rsidR="00C85886" w:rsidRDefault="00906B30">
            <w:pPr>
              <w:numPr>
                <w:ilvl w:val="0"/>
                <w:numId w:val="6"/>
              </w:numPr>
              <w:spacing w:after="240"/>
              <w:rPr>
                <w:sz w:val="20"/>
                <w:szCs w:val="20"/>
              </w:rPr>
            </w:pPr>
            <w:r>
              <w:rPr>
                <w:sz w:val="20"/>
                <w:szCs w:val="20"/>
              </w:rPr>
              <w:t xml:space="preserve">community members and organisations giving evidence at hearings that is relevant to the </w:t>
            </w:r>
            <w:proofErr w:type="gramStart"/>
            <w:r>
              <w:rPr>
                <w:sz w:val="20"/>
                <w:szCs w:val="20"/>
              </w:rPr>
              <w:t>particular application</w:t>
            </w:r>
            <w:proofErr w:type="gramEnd"/>
            <w:r>
              <w:rPr>
                <w:sz w:val="20"/>
                <w:szCs w:val="20"/>
              </w:rPr>
              <w:t>.</w:t>
            </w:r>
          </w:p>
          <w:p w:rsidR="00C85886" w:rsidRDefault="00906B30">
            <w:pPr>
              <w:rPr>
                <w:b/>
                <w:sz w:val="20"/>
                <w:szCs w:val="20"/>
              </w:rPr>
            </w:pPr>
            <w:r>
              <w:rPr>
                <w:b/>
                <w:sz w:val="20"/>
                <w:szCs w:val="20"/>
              </w:rPr>
              <w:t xml:space="preserve">VCGLR revising Economic &amp; Social Impact Submission form  </w:t>
            </w:r>
          </w:p>
          <w:p w:rsidR="00C85886" w:rsidRDefault="00C85886">
            <w:pPr>
              <w:rPr>
                <w:sz w:val="20"/>
                <w:szCs w:val="20"/>
              </w:rPr>
            </w:pPr>
          </w:p>
          <w:p w:rsidR="00C85886" w:rsidRDefault="00906B30">
            <w:pPr>
              <w:rPr>
                <w:sz w:val="20"/>
                <w:szCs w:val="20"/>
              </w:rPr>
            </w:pPr>
            <w:r>
              <w:rPr>
                <w:sz w:val="20"/>
                <w:szCs w:val="20"/>
              </w:rPr>
              <w:t>VCGLR has commenced the process to revise the form to be completed by councils.</w:t>
            </w:r>
          </w:p>
          <w:p w:rsidR="00C85886" w:rsidRDefault="00C85886">
            <w:pPr>
              <w:rPr>
                <w:sz w:val="20"/>
                <w:szCs w:val="20"/>
              </w:rPr>
            </w:pPr>
          </w:p>
          <w:p w:rsidR="00C85886" w:rsidRDefault="00906B30">
            <w:pPr>
              <w:rPr>
                <w:sz w:val="20"/>
                <w:szCs w:val="20"/>
              </w:rPr>
            </w:pPr>
            <w:r>
              <w:rPr>
                <w:sz w:val="20"/>
                <w:szCs w:val="20"/>
              </w:rPr>
              <w:t>VRGF, VLGA and a number of council officers have provided feedback.</w:t>
            </w:r>
          </w:p>
          <w:p w:rsidR="00C85886" w:rsidRDefault="00C85886">
            <w:pPr>
              <w:rPr>
                <w:sz w:val="20"/>
                <w:szCs w:val="20"/>
              </w:rPr>
            </w:pPr>
          </w:p>
          <w:p w:rsidR="00C85886" w:rsidRDefault="00906B30">
            <w:pPr>
              <w:rPr>
                <w:sz w:val="20"/>
                <w:szCs w:val="20"/>
              </w:rPr>
            </w:pPr>
            <w:r>
              <w:rPr>
                <w:sz w:val="20"/>
                <w:szCs w:val="20"/>
              </w:rPr>
              <w:t>VCGLR has advised there will be a public consultation period and indicated they would like to present on this at the April LGWGOG meeting. (Rose - I met with VCGLR staff yesterday and they confirmed this information. I advised them to contact you or Susan to get on the April agenda).</w:t>
            </w:r>
          </w:p>
          <w:p w:rsidR="00C85886" w:rsidRDefault="00C85886">
            <w:pPr>
              <w:rPr>
                <w:b/>
                <w:sz w:val="20"/>
                <w:szCs w:val="20"/>
              </w:rPr>
            </w:pPr>
          </w:p>
          <w:p w:rsidR="00C85886" w:rsidRDefault="00906B30">
            <w:pPr>
              <w:rPr>
                <w:b/>
                <w:sz w:val="20"/>
                <w:szCs w:val="20"/>
              </w:rPr>
            </w:pPr>
            <w:r>
              <w:rPr>
                <w:b/>
                <w:sz w:val="20"/>
                <w:szCs w:val="20"/>
              </w:rPr>
              <w:t>Cashless gaming introduced at clubs and hotels</w:t>
            </w:r>
          </w:p>
          <w:p w:rsidR="00C85886" w:rsidRDefault="00C85886">
            <w:pPr>
              <w:rPr>
                <w:sz w:val="20"/>
                <w:szCs w:val="20"/>
              </w:rPr>
            </w:pPr>
          </w:p>
          <w:p w:rsidR="00C85886" w:rsidRDefault="00906B30">
            <w:pPr>
              <w:rPr>
                <w:sz w:val="20"/>
                <w:szCs w:val="20"/>
              </w:rPr>
            </w:pPr>
            <w:r>
              <w:rPr>
                <w:sz w:val="20"/>
                <w:szCs w:val="20"/>
              </w:rPr>
              <w:t>The Minister recently introduced new regulations which enable club and hotel gaming venues to offer cashless gaming to customers. The VCGLR also published Technical Standards for cashless gaming.</w:t>
            </w:r>
          </w:p>
          <w:p w:rsidR="00C85886" w:rsidRDefault="00C85886">
            <w:pPr>
              <w:rPr>
                <w:sz w:val="20"/>
                <w:szCs w:val="20"/>
              </w:rPr>
            </w:pPr>
          </w:p>
          <w:p w:rsidR="00C85886" w:rsidRDefault="00906B30">
            <w:pPr>
              <w:rPr>
                <w:sz w:val="20"/>
                <w:szCs w:val="20"/>
              </w:rPr>
            </w:pPr>
            <w:r>
              <w:rPr>
                <w:sz w:val="20"/>
                <w:szCs w:val="20"/>
              </w:rPr>
              <w:lastRenderedPageBreak/>
              <w:t>These changes allow clubs and hotels to offer Ticket-In Ticket-Out (TITO) tickets at their venue. TITO is already available on pokies at Crown casino and at clubs and hotels in NSW and Queensland.</w:t>
            </w:r>
          </w:p>
          <w:p w:rsidR="00C85886" w:rsidRDefault="00C85886">
            <w:pPr>
              <w:rPr>
                <w:sz w:val="20"/>
                <w:szCs w:val="20"/>
              </w:rPr>
            </w:pPr>
          </w:p>
          <w:p w:rsidR="00C85886" w:rsidRDefault="00906B30">
            <w:pPr>
              <w:rPr>
                <w:sz w:val="20"/>
                <w:szCs w:val="20"/>
              </w:rPr>
            </w:pPr>
            <w:r>
              <w:rPr>
                <w:sz w:val="20"/>
                <w:szCs w:val="20"/>
              </w:rPr>
              <w:t>Clubs and hotels can also offer Card Based Cashless (CBC) where a person can establish a cashless wallet which allows them to use a player card on the pokies.</w:t>
            </w:r>
          </w:p>
          <w:p w:rsidR="00C85886" w:rsidRDefault="00C85886">
            <w:pPr>
              <w:rPr>
                <w:sz w:val="20"/>
                <w:szCs w:val="20"/>
              </w:rPr>
            </w:pPr>
          </w:p>
          <w:p w:rsidR="00C85886" w:rsidRDefault="00906B30">
            <w:pPr>
              <w:rPr>
                <w:sz w:val="20"/>
                <w:szCs w:val="20"/>
              </w:rPr>
            </w:pPr>
            <w:r>
              <w:rPr>
                <w:sz w:val="20"/>
                <w:szCs w:val="20"/>
              </w:rPr>
              <w:t>Here is a more comprehensive summary on the VRGF website:</w:t>
            </w:r>
          </w:p>
          <w:p w:rsidR="00C85886" w:rsidRDefault="00C85886">
            <w:pPr>
              <w:rPr>
                <w:rFonts w:ascii="Calibri" w:eastAsia="Calibri" w:hAnsi="Calibri" w:cs="Calibri"/>
                <w:color w:val="0000FF"/>
                <w:sz w:val="20"/>
                <w:szCs w:val="20"/>
                <w:u w:val="single"/>
              </w:rPr>
            </w:pPr>
          </w:p>
          <w:p w:rsidR="00C85886" w:rsidRDefault="00906B30">
            <w:pPr>
              <w:rPr>
                <w:color w:val="1155CC"/>
                <w:sz w:val="20"/>
                <w:szCs w:val="20"/>
                <w:u w:val="single"/>
              </w:rPr>
            </w:pPr>
            <w:r>
              <w:fldChar w:fldCharType="begin"/>
            </w:r>
            <w:r>
              <w:instrText xml:space="preserve"> HYPERLINK "https://responsiblegambling.vic.gov.au/about-us/news-and-media/cashless-gaming-commences-victorian-venues/" </w:instrText>
            </w:r>
            <w:r>
              <w:fldChar w:fldCharType="separate"/>
            </w:r>
            <w:r>
              <w:rPr>
                <w:color w:val="1155CC"/>
                <w:sz w:val="20"/>
                <w:szCs w:val="20"/>
                <w:u w:val="single"/>
              </w:rPr>
              <w:t>https://responsiblegambling.vic.gov.au/about-us/news-and-media/cashless-gaming-commences-victorian-venues/</w:t>
            </w:r>
          </w:p>
          <w:p w:rsidR="00C85886" w:rsidRDefault="00906B30">
            <w:pPr>
              <w:rPr>
                <w:sz w:val="20"/>
                <w:szCs w:val="20"/>
              </w:rPr>
            </w:pPr>
            <w:r>
              <w:fldChar w:fldCharType="end"/>
            </w:r>
          </w:p>
        </w:tc>
      </w:tr>
      <w:tr w:rsidR="00C85886">
        <w:trPr>
          <w:trHeight w:val="160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lastRenderedPageBreak/>
              <w:t>7.</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Other Business</w:t>
            </w:r>
          </w:p>
        </w:tc>
        <w:tc>
          <w:tcPr>
            <w:tcW w:w="115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numPr>
                <w:ilvl w:val="0"/>
                <w:numId w:val="5"/>
              </w:numPr>
              <w:spacing w:line="331" w:lineRule="auto"/>
              <w:rPr>
                <w:sz w:val="20"/>
                <w:szCs w:val="20"/>
              </w:rPr>
            </w:pPr>
            <w:r>
              <w:rPr>
                <w:sz w:val="20"/>
                <w:szCs w:val="20"/>
              </w:rPr>
              <w:t xml:space="preserve">ALGWA are running their annual conference at the Rooty Hill RSL in NSWs which is concerning. </w:t>
            </w:r>
          </w:p>
          <w:p w:rsidR="00C85886" w:rsidRDefault="00906B30">
            <w:pPr>
              <w:numPr>
                <w:ilvl w:val="0"/>
                <w:numId w:val="5"/>
              </w:numPr>
              <w:spacing w:line="331" w:lineRule="auto"/>
              <w:rPr>
                <w:sz w:val="20"/>
                <w:szCs w:val="20"/>
              </w:rPr>
            </w:pPr>
            <w:r>
              <w:rPr>
                <w:sz w:val="20"/>
                <w:szCs w:val="20"/>
              </w:rPr>
              <w:t>Opportunity for councils/ LGWGOG to make submission into Royal Commission into Mental Health, important to include harm from gambling in your submissions</w:t>
            </w:r>
          </w:p>
          <w:p w:rsidR="00C85886" w:rsidRDefault="00906B30">
            <w:pPr>
              <w:numPr>
                <w:ilvl w:val="0"/>
                <w:numId w:val="5"/>
              </w:numPr>
              <w:spacing w:line="331" w:lineRule="auto"/>
              <w:rPr>
                <w:sz w:val="20"/>
                <w:szCs w:val="20"/>
              </w:rPr>
            </w:pPr>
            <w:r>
              <w:rPr>
                <w:sz w:val="20"/>
                <w:szCs w:val="20"/>
              </w:rPr>
              <w:t xml:space="preserve">Public Health Conference 12th, 13th and 14th June and prior there is a </w:t>
            </w:r>
            <w:proofErr w:type="spellStart"/>
            <w:r>
              <w:rPr>
                <w:sz w:val="20"/>
                <w:szCs w:val="20"/>
              </w:rPr>
              <w:t>pre conference</w:t>
            </w:r>
            <w:proofErr w:type="spellEnd"/>
            <w:r>
              <w:rPr>
                <w:sz w:val="20"/>
                <w:szCs w:val="20"/>
              </w:rPr>
              <w:t xml:space="preserve"> one day workshop - ‘unhealthy marketing to children: gambling, alcohol and junk food.’ Fantastic speakers, worth attending. Contact Samantha Thomas &lt;</w:t>
            </w:r>
            <w:hyperlink r:id="rId16">
              <w:r>
                <w:rPr>
                  <w:color w:val="1155CC"/>
                  <w:sz w:val="20"/>
                  <w:szCs w:val="20"/>
                  <w:u w:val="single"/>
                </w:rPr>
                <w:t>samantha.thomas@deakin.edu.au</w:t>
              </w:r>
            </w:hyperlink>
            <w:r>
              <w:rPr>
                <w:sz w:val="20"/>
                <w:szCs w:val="20"/>
              </w:rPr>
              <w:t>&gt; for details.</w:t>
            </w:r>
          </w:p>
        </w:tc>
      </w:tr>
      <w:tr w:rsidR="00C85886">
        <w:trPr>
          <w:trHeight w:val="160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8.</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Current applications</w:t>
            </w:r>
          </w:p>
        </w:tc>
        <w:tc>
          <w:tcPr>
            <w:tcW w:w="115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rPr>
                <w:color w:val="262626"/>
                <w:sz w:val="20"/>
                <w:szCs w:val="20"/>
              </w:rPr>
            </w:pPr>
            <w:r>
              <w:rPr>
                <w:b/>
                <w:color w:val="262626"/>
                <w:sz w:val="20"/>
                <w:szCs w:val="20"/>
                <w:u w:val="single"/>
              </w:rPr>
              <w:t>EGM applications</w:t>
            </w:r>
            <w:r>
              <w:rPr>
                <w:b/>
                <w:color w:val="262626"/>
                <w:sz w:val="20"/>
                <w:szCs w:val="20"/>
              </w:rPr>
              <w:t xml:space="preserve"> –</w:t>
            </w:r>
            <w:hyperlink r:id="rId17">
              <w:r>
                <w:rPr>
                  <w:b/>
                  <w:color w:val="262626"/>
                  <w:sz w:val="20"/>
                  <w:szCs w:val="20"/>
                </w:rPr>
                <w:t xml:space="preserve"> </w:t>
              </w:r>
            </w:hyperlink>
            <w:hyperlink r:id="rId18">
              <w:r>
                <w:rPr>
                  <w:b/>
                  <w:color w:val="0000FF"/>
                  <w:sz w:val="20"/>
                  <w:szCs w:val="20"/>
                  <w:u w:val="single"/>
                </w:rPr>
                <w:t>link here for details</w:t>
              </w:r>
            </w:hyperlink>
          </w:p>
          <w:p w:rsidR="00C85886" w:rsidRDefault="00906B30">
            <w:pPr>
              <w:spacing w:line="331" w:lineRule="auto"/>
              <w:rPr>
                <w:sz w:val="20"/>
                <w:szCs w:val="20"/>
              </w:rPr>
            </w:pPr>
            <w:r>
              <w:rPr>
                <w:sz w:val="20"/>
                <w:szCs w:val="20"/>
              </w:rPr>
              <w:t xml:space="preserve">If you have any questions about an application contact Rose at </w:t>
            </w:r>
            <w:hyperlink r:id="rId19">
              <w:r>
                <w:rPr>
                  <w:color w:val="1155CC"/>
                  <w:sz w:val="20"/>
                  <w:szCs w:val="20"/>
                  <w:u w:val="single"/>
                </w:rPr>
                <w:t>rose@vlga.org.au</w:t>
              </w:r>
            </w:hyperlink>
            <w:r>
              <w:rPr>
                <w:sz w:val="20"/>
                <w:szCs w:val="20"/>
              </w:rPr>
              <w:t xml:space="preserve"> or 9349 7999 or Lindsay Shaw on </w:t>
            </w:r>
            <w:hyperlink r:id="rId20">
              <w:r>
                <w:rPr>
                  <w:color w:val="1155CC"/>
                  <w:sz w:val="20"/>
                  <w:szCs w:val="20"/>
                  <w:u w:val="single"/>
                </w:rPr>
                <w:t>Lindsay.D.Shaw@responsiblegambling.vic.gov.au</w:t>
              </w:r>
            </w:hyperlink>
            <w:r>
              <w:rPr>
                <w:color w:val="4181C0"/>
                <w:sz w:val="20"/>
                <w:szCs w:val="20"/>
              </w:rPr>
              <w:t xml:space="preserve"> </w:t>
            </w:r>
          </w:p>
        </w:tc>
      </w:tr>
      <w:tr w:rsidR="00C85886">
        <w:trPr>
          <w:trHeight w:val="160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9.</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pPr>
            <w:r>
              <w:t>Next meeting</w:t>
            </w:r>
          </w:p>
        </w:tc>
        <w:tc>
          <w:tcPr>
            <w:tcW w:w="115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5886" w:rsidRDefault="00906B30">
            <w:pPr>
              <w:spacing w:line="331" w:lineRule="auto"/>
              <w:rPr>
                <w:b/>
                <w:color w:val="262626"/>
                <w:sz w:val="20"/>
                <w:szCs w:val="20"/>
              </w:rPr>
            </w:pPr>
            <w:r>
              <w:rPr>
                <w:b/>
                <w:color w:val="262626"/>
                <w:sz w:val="20"/>
                <w:szCs w:val="20"/>
              </w:rPr>
              <w:t>17th of April 9.30am-11.30am at VLGA</w:t>
            </w:r>
          </w:p>
        </w:tc>
      </w:tr>
    </w:tbl>
    <w:p w:rsidR="00C85886" w:rsidRDefault="00C85886"/>
    <w:p w:rsidR="00C85886" w:rsidRDefault="00C85886"/>
    <w:sectPr w:rsidR="00C85886">
      <w:pgSz w:w="15840" w:h="12240"/>
      <w:pgMar w:top="81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6AC"/>
    <w:multiLevelType w:val="multilevel"/>
    <w:tmpl w:val="4BC89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ED403E"/>
    <w:multiLevelType w:val="multilevel"/>
    <w:tmpl w:val="B14E9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1A0FE6"/>
    <w:multiLevelType w:val="multilevel"/>
    <w:tmpl w:val="26B2E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114BFC"/>
    <w:multiLevelType w:val="multilevel"/>
    <w:tmpl w:val="A86A7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0B5F94"/>
    <w:multiLevelType w:val="multilevel"/>
    <w:tmpl w:val="020CF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614F3C"/>
    <w:multiLevelType w:val="multilevel"/>
    <w:tmpl w:val="E43A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67090D"/>
    <w:multiLevelType w:val="multilevel"/>
    <w:tmpl w:val="D47E7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85886"/>
    <w:rsid w:val="005C4F15"/>
    <w:rsid w:val="005D0A7E"/>
    <w:rsid w:val="00906B30"/>
    <w:rsid w:val="00C85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76EA"/>
  <w15:docId w15:val="{A1EF7461-F917-497C-A1DF-DEE64456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po.org.au/node/41459" TargetMode="External"/><Relationship Id="rId13" Type="http://schemas.openxmlformats.org/officeDocument/2006/relationships/hyperlink" Target="https://www.clubsnsw.com.au/resources/policy/NSW-election-policies" TargetMode="External"/><Relationship Id="rId18" Type="http://schemas.openxmlformats.org/officeDocument/2006/relationships/hyperlink" Target="https://www.vcgr.vic.gov.au/CA256F800017E8D4/VCGLR/775C37E1F7909A1DCA257B320078027A?OpenDocum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vcglr.vic.gov.au/resources/data-and-research/gambling-data/list-responsible-gambling-codes-conduct" TargetMode="External"/><Relationship Id="rId12" Type="http://schemas.openxmlformats.org/officeDocument/2006/relationships/hyperlink" Target="https://the-riotact.com/canberras-move-to-reduce-gambling-harm-is-paying-off/287767" TargetMode="External"/><Relationship Id="rId17" Type="http://schemas.openxmlformats.org/officeDocument/2006/relationships/hyperlink" Target="https://www.vcgr.vic.gov.au/CA256F800017E8D4/VCGLR/775C37E1F7909A1DCA257B320078027A?OpenDocument" TargetMode="External"/><Relationship Id="rId2" Type="http://schemas.openxmlformats.org/officeDocument/2006/relationships/styles" Target="styles.xml"/><Relationship Id="rId16" Type="http://schemas.openxmlformats.org/officeDocument/2006/relationships/hyperlink" Target="mailto:samantha.thomas@deakin.edu.au" TargetMode="External"/><Relationship Id="rId20" Type="http://schemas.openxmlformats.org/officeDocument/2006/relationships/hyperlink" Target="mailto:Lindsay.D.Shaw@responsiblegambling.vic.gov.au" TargetMode="External"/><Relationship Id="rId1" Type="http://schemas.openxmlformats.org/officeDocument/2006/relationships/numbering" Target="numbering.xml"/><Relationship Id="rId6" Type="http://schemas.openxmlformats.org/officeDocument/2006/relationships/hyperlink" Target="https://www.viclabor.com.au/wp-content/uploads/2018/07/Platform-2018-Web.pdf" TargetMode="External"/><Relationship Id="rId11" Type="http://schemas.openxmlformats.org/officeDocument/2006/relationships/hyperlink" Target="http://www.starweekly.com.au/news/pokies-face-fails/" TargetMode="External"/><Relationship Id="rId5" Type="http://schemas.openxmlformats.org/officeDocument/2006/relationships/hyperlink" Target="https://www.vcglr.vic.gov.au/sites/default/files/gaming_decision_and_reasons_officer_hotel.pdf" TargetMode="External"/><Relationship Id="rId15" Type="http://schemas.openxmlformats.org/officeDocument/2006/relationships/hyperlink" Target="mailto:Lindsay.D.Shaw@responsiblegambling.vic.gov.au" TargetMode="External"/><Relationship Id="rId10" Type="http://schemas.openxmlformats.org/officeDocument/2006/relationships/hyperlink" Target="http://www.theage.com.au/victoria/young-veterans-reform-group-presses-for-a-pokie-free-rsl-20190304-p511o4.html?btis" TargetMode="External"/><Relationship Id="rId19" Type="http://schemas.openxmlformats.org/officeDocument/2006/relationships/hyperlink" Target="mailto:rose@vlga.org.au" TargetMode="External"/><Relationship Id="rId4" Type="http://schemas.openxmlformats.org/officeDocument/2006/relationships/webSettings" Target="webSettings.xml"/><Relationship Id="rId9" Type="http://schemas.openxmlformats.org/officeDocument/2006/relationships/hyperlink" Target="https://www.responsiblegambling.nsw.gov.au/__data/assets/pdf_file/0005/138128/Validation-study-of-in-venue-problem-gambler-indicators.pdf" TargetMode="External"/><Relationship Id="rId14" Type="http://schemas.openxmlformats.org/officeDocument/2006/relationships/hyperlink" Target="https://www.brisbanetimes.com.au/politics/queensland/premier-wants-fewer-pokies-in-queensland-20190219-p50yrh.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Darebin City Council</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O'Leary</cp:lastModifiedBy>
  <cp:revision>2</cp:revision>
  <dcterms:created xsi:type="dcterms:W3CDTF">2019-03-13T03:46:00Z</dcterms:created>
  <dcterms:modified xsi:type="dcterms:W3CDTF">2019-03-14T02:25:00Z</dcterms:modified>
</cp:coreProperties>
</file>